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4C4AE5">
        <w:rPr>
          <w:b/>
          <w:noProof/>
          <w:sz w:val="24"/>
        </w:rPr>
        <w:t>5</w:t>
      </w:r>
      <w:r w:rsidR="00C17EEF" w:rsidRPr="00C17EEF">
        <w:rPr>
          <w:b/>
          <w:noProof/>
          <w:sz w:val="24"/>
        </w:rPr>
        <w:t>-e</w:t>
      </w:r>
      <w:r>
        <w:rPr>
          <w:b/>
          <w:i/>
          <w:noProof/>
          <w:sz w:val="28"/>
        </w:rPr>
        <w:tab/>
      </w:r>
      <w:r>
        <w:rPr>
          <w:b/>
          <w:noProof/>
          <w:sz w:val="24"/>
        </w:rPr>
        <w:t>C4-</w:t>
      </w:r>
      <w:r w:rsidR="00AC1EDE">
        <w:rPr>
          <w:b/>
          <w:noProof/>
          <w:sz w:val="24"/>
        </w:rPr>
        <w:t>21</w:t>
      </w:r>
      <w:r w:rsidR="004C4AE5">
        <w:rPr>
          <w:b/>
          <w:noProof/>
          <w:sz w:val="24"/>
        </w:rPr>
        <w:t>4</w:t>
      </w:r>
      <w:r w:rsidR="00AC1EDE">
        <w:rPr>
          <w:b/>
          <w:noProof/>
          <w:sz w:val="24"/>
        </w:rPr>
        <w:t>00</w:t>
      </w:r>
      <w:r w:rsidR="004C4AE5">
        <w:rPr>
          <w:b/>
          <w:noProof/>
          <w:sz w:val="24"/>
        </w:rPr>
        <w:t>0</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0B2A18">
        <w:rPr>
          <w:rFonts w:hint="eastAsia"/>
          <w:b/>
          <w:noProof/>
          <w:sz w:val="24"/>
          <w:lang w:eastAsia="ja-JP"/>
        </w:rPr>
        <w:t>7</w:t>
      </w:r>
      <w:r w:rsidR="00AC1EDE" w:rsidRPr="00A40262">
        <w:rPr>
          <w:b/>
          <w:noProof/>
          <w:sz w:val="24"/>
          <w:vertAlign w:val="superscript"/>
        </w:rPr>
        <w:t>th</w:t>
      </w:r>
      <w:r>
        <w:rPr>
          <w:b/>
          <w:noProof/>
          <w:sz w:val="24"/>
        </w:rPr>
        <w:t xml:space="preserve">– </w:t>
      </w:r>
      <w:r w:rsidR="00AC1EDE">
        <w:rPr>
          <w:b/>
          <w:noProof/>
          <w:sz w:val="24"/>
        </w:rPr>
        <w:t>2</w:t>
      </w:r>
      <w:r w:rsidR="000B2A18">
        <w:rPr>
          <w:b/>
          <w:noProof/>
          <w:sz w:val="24"/>
        </w:rPr>
        <w:t>7</w:t>
      </w:r>
      <w:r w:rsidR="00AC1EDE" w:rsidRPr="00AC1EDE">
        <w:rPr>
          <w:b/>
          <w:noProof/>
          <w:sz w:val="24"/>
          <w:vertAlign w:val="superscript"/>
        </w:rPr>
        <w:t>th</w:t>
      </w:r>
      <w:r w:rsidR="00AC1EDE">
        <w:rPr>
          <w:b/>
          <w:noProof/>
          <w:sz w:val="24"/>
        </w:rPr>
        <w:t xml:space="preserve"> </w:t>
      </w:r>
      <w:r w:rsidR="004750DB">
        <w:rPr>
          <w:b/>
          <w:noProof/>
          <w:sz w:val="24"/>
        </w:rPr>
        <w:t>August</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004C4AE5">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4C4AE5">
        <w:rPr>
          <w:b/>
          <w:bCs/>
        </w:rPr>
        <w:t>105</w:t>
      </w:r>
      <w:r w:rsidR="001750EE">
        <w:rPr>
          <w:b/>
          <w:bCs/>
        </w:rPr>
        <w:t>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4E0A7C">
        <w:t>Tuesd</w:t>
      </w:r>
      <w:r w:rsidR="004E0A7C" w:rsidRPr="002B3FB0">
        <w:t>ay</w:t>
      </w:r>
      <w:r w:rsidR="004C4AE5" w:rsidRPr="002B3FB0">
        <w:t xml:space="preserve"> </w:t>
      </w:r>
      <w:r w:rsidR="004C4AE5">
        <w:t>17</w:t>
      </w:r>
      <w:r w:rsidR="004C4AE5" w:rsidRPr="00A40262">
        <w:rPr>
          <w:vertAlign w:val="superscript"/>
        </w:rPr>
        <w:t>th</w:t>
      </w:r>
      <w:r w:rsidR="004C4AE5">
        <w:t xml:space="preserve"> </w:t>
      </w:r>
      <w:r w:rsidR="004750DB">
        <w:t>August</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C4-214009</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0E7B82" w:rsidRDefault="009F6FF2" w:rsidP="00E505EE">
      <w:pPr>
        <w:pStyle w:val="Heading3"/>
        <w:tabs>
          <w:tab w:val="clear" w:pos="1571"/>
          <w:tab w:val="num" w:pos="2291"/>
        </w:tabs>
        <w:ind w:left="2291"/>
        <w:rPr>
          <w:color w:val="000000" w:themeColor="text1"/>
          <w:lang w:eastAsia="zh-CN"/>
        </w:rPr>
      </w:pPr>
      <w:r w:rsidRPr="000E7B82">
        <w:rPr>
          <w:color w:val="000000" w:themeColor="text1"/>
        </w:rPr>
        <w:t>Study on IETF QUIC Transport for 5GC Service Based Interfaces</w:t>
      </w:r>
      <w:r w:rsidRPr="000E7B82">
        <w:rPr>
          <w:color w:val="000000" w:themeColor="text1"/>
        </w:rPr>
        <w:tab/>
        <w:t>[FS_QUIC]</w:t>
      </w:r>
      <w:r w:rsidR="00325D83" w:rsidRPr="000E7B82">
        <w:rPr>
          <w:color w:val="000000" w:themeColor="text1"/>
        </w:rPr>
        <w:t xml:space="preserve"> </w:t>
      </w:r>
    </w:p>
    <w:p w:rsidR="00C94CB5" w:rsidRPr="000E7B82" w:rsidRDefault="00C94CB5" w:rsidP="00E505EE">
      <w:pPr>
        <w:pStyle w:val="Heading3"/>
        <w:tabs>
          <w:tab w:val="clear" w:pos="1571"/>
          <w:tab w:val="num" w:pos="2291"/>
        </w:tabs>
        <w:ind w:left="2291"/>
        <w:rPr>
          <w:color w:val="000000" w:themeColor="text1"/>
          <w:lang w:eastAsia="zh-CN"/>
        </w:rPr>
      </w:pPr>
      <w:r w:rsidRPr="000E7B82">
        <w:rPr>
          <w:color w:val="000000" w:themeColor="text1"/>
        </w:rPr>
        <w:t>Service based Interface protocol improvements</w:t>
      </w:r>
      <w:r w:rsidRPr="000E7B82">
        <w:rPr>
          <w:color w:val="000000" w:themeColor="text1"/>
        </w:rPr>
        <w:tab/>
        <w:t>[SBIProtoc17]</w:t>
      </w:r>
      <w:r w:rsidR="000F7730" w:rsidRPr="000E7B82">
        <w:rPr>
          <w:color w:val="000000" w:themeColor="text1"/>
        </w:rPr>
        <w:t xml:space="preserve"> </w:t>
      </w:r>
    </w:p>
    <w:p w:rsidR="00064BED" w:rsidRPr="004C4AE5" w:rsidRDefault="00C94CB5" w:rsidP="00E505EE">
      <w:pPr>
        <w:pStyle w:val="Heading3"/>
        <w:tabs>
          <w:tab w:val="clear" w:pos="1571"/>
          <w:tab w:val="clear" w:pos="4832"/>
          <w:tab w:val="num" w:pos="2280"/>
        </w:tabs>
        <w:ind w:left="2291"/>
        <w:rPr>
          <w:color w:val="000000" w:themeColor="text1"/>
          <w:lang w:eastAsia="zh-CN"/>
        </w:rPr>
      </w:pPr>
      <w:r w:rsidRPr="004C4AE5">
        <w:rPr>
          <w:color w:val="000000" w:themeColor="text1"/>
        </w:rPr>
        <w:t>BEst Practice of PFCP</w:t>
      </w:r>
      <w:r w:rsidRPr="004C4AE5">
        <w:rPr>
          <w:color w:val="000000" w:themeColor="text1"/>
        </w:rPr>
        <w:tab/>
        <w:t>[BEPoP]</w:t>
      </w:r>
      <w:r w:rsidR="00325D83" w:rsidRPr="004C4AE5">
        <w:rPr>
          <w:color w:val="000000" w:themeColor="text1"/>
        </w:rPr>
        <w:t xml:space="preserve"> </w:t>
      </w:r>
    </w:p>
    <w:p w:rsidR="00064BED" w:rsidRPr="004C4AE5" w:rsidRDefault="00064BED" w:rsidP="00E505EE">
      <w:pPr>
        <w:pStyle w:val="Heading3"/>
        <w:tabs>
          <w:tab w:val="clear" w:pos="1571"/>
          <w:tab w:val="clear" w:pos="4832"/>
          <w:tab w:val="num" w:pos="2280"/>
        </w:tabs>
        <w:ind w:left="2291"/>
        <w:rPr>
          <w:color w:val="000000" w:themeColor="text1"/>
        </w:rPr>
      </w:pPr>
      <w:r w:rsidRPr="004C4AE5">
        <w:rPr>
          <w:color w:val="000000" w:themeColor="text1"/>
        </w:rPr>
        <w:t>Port allocation</w:t>
      </w:r>
      <w:r w:rsidRPr="004C4AE5">
        <w:rPr>
          <w:color w:val="000000" w:themeColor="text1"/>
        </w:rPr>
        <w:tab/>
        <w:t>[</w:t>
      </w:r>
      <w:r w:rsidR="00325D83" w:rsidRPr="004C4AE5">
        <w:rPr>
          <w:color w:val="000000" w:themeColor="text1"/>
        </w:rPr>
        <w:t>FS_PortAl</w:t>
      </w:r>
      <w:r w:rsidRPr="004C4AE5">
        <w:rPr>
          <w:color w:val="000000" w:themeColor="text1"/>
        </w:rPr>
        <w:t>]</w:t>
      </w:r>
      <w:r w:rsidR="00325D83" w:rsidRPr="004C4AE5">
        <w:rPr>
          <w:color w:val="000000" w:themeColor="text1"/>
        </w:rPr>
        <w:t xml:space="preserve"> </w:t>
      </w:r>
    </w:p>
    <w:p w:rsidR="00993141" w:rsidRPr="004C4AE5" w:rsidRDefault="00064BED" w:rsidP="00E505EE">
      <w:pPr>
        <w:pStyle w:val="Heading3"/>
        <w:tabs>
          <w:tab w:val="clear" w:pos="1571"/>
          <w:tab w:val="clear" w:pos="4832"/>
          <w:tab w:val="num" w:pos="2280"/>
        </w:tabs>
        <w:ind w:left="2291"/>
        <w:rPr>
          <w:color w:val="000000" w:themeColor="text1"/>
        </w:rPr>
      </w:pPr>
      <w:r w:rsidRPr="004C4AE5">
        <w:rPr>
          <w:color w:val="000000" w:themeColor="text1"/>
        </w:rPr>
        <w:t>Service-based support for SMS in 5GC</w:t>
      </w:r>
      <w:r w:rsidRPr="004C4AE5">
        <w:rPr>
          <w:color w:val="000000" w:themeColor="text1"/>
        </w:rPr>
        <w:tab/>
        <w:t>[</w:t>
      </w:r>
      <w:r w:rsidR="00325D83" w:rsidRPr="004C4AE5">
        <w:rPr>
          <w:color w:val="000000" w:themeColor="text1"/>
          <w:lang w:val="fr-FR"/>
        </w:rPr>
        <w:t>SMS_SBI</w:t>
      </w:r>
      <w:r w:rsidRPr="004C4AE5">
        <w:rPr>
          <w:color w:val="000000" w:themeColor="text1"/>
        </w:rPr>
        <w:t>]</w:t>
      </w:r>
      <w:r w:rsidR="00DA5E5C" w:rsidRPr="004C4AE5">
        <w:rPr>
          <w:color w:val="000000" w:themeColor="text1"/>
        </w:rPr>
        <w:t xml:space="preserve"> </w:t>
      </w:r>
    </w:p>
    <w:p w:rsidR="00E44A79" w:rsidRPr="004C4AE5" w:rsidRDefault="008128A2" w:rsidP="00E505EE">
      <w:pPr>
        <w:pStyle w:val="Heading3"/>
        <w:tabs>
          <w:tab w:val="clear" w:pos="1571"/>
          <w:tab w:val="num" w:pos="2291"/>
        </w:tabs>
        <w:ind w:left="2291"/>
        <w:rPr>
          <w:color w:val="000000" w:themeColor="text1"/>
        </w:rPr>
      </w:pPr>
      <w:r w:rsidRPr="004C4AE5">
        <w:rPr>
          <w:color w:val="000000" w:themeColor="text1"/>
        </w:rPr>
        <w:t>Study on restoration of profiles related to UDR</w:t>
      </w:r>
      <w:r w:rsidR="00A8576E" w:rsidRPr="004C4AE5">
        <w:rPr>
          <w:color w:val="000000" w:themeColor="text1"/>
        </w:rPr>
        <w:tab/>
        <w:t>[</w:t>
      </w:r>
      <w:r w:rsidRPr="004C4AE5">
        <w:rPr>
          <w:color w:val="000000" w:themeColor="text1"/>
        </w:rPr>
        <w:t>FS_</w:t>
      </w:r>
      <w:r w:rsidR="00DA5E5C" w:rsidRPr="004C4AE5">
        <w:rPr>
          <w:color w:val="000000" w:themeColor="text1"/>
        </w:rPr>
        <w:t>ReP_UDR</w:t>
      </w:r>
      <w:r w:rsidR="00A8576E" w:rsidRPr="004C4AE5">
        <w:rPr>
          <w:color w:val="000000" w:themeColor="text1"/>
        </w:rPr>
        <w:t>]</w:t>
      </w:r>
      <w:r w:rsidR="00E44A79" w:rsidRPr="004C4AE5">
        <w:rPr>
          <w:color w:val="000000" w:themeColor="text1"/>
        </w:rPr>
        <w:t xml:space="preserve"> </w:t>
      </w:r>
    </w:p>
    <w:p w:rsidR="00E5153A" w:rsidRPr="004C4AE5" w:rsidRDefault="00E44A79" w:rsidP="00E505EE">
      <w:pPr>
        <w:pStyle w:val="Heading3"/>
        <w:tabs>
          <w:tab w:val="clear" w:pos="1571"/>
          <w:tab w:val="num" w:pos="2291"/>
        </w:tabs>
        <w:ind w:left="2291"/>
        <w:rPr>
          <w:color w:val="000000" w:themeColor="text1"/>
        </w:rPr>
      </w:pPr>
      <w:r w:rsidRPr="004C4AE5">
        <w:rPr>
          <w:color w:val="000000" w:themeColor="text1"/>
        </w:rPr>
        <w:t>CT aspects of Integration of GBA into SBA</w:t>
      </w:r>
      <w:r w:rsidRPr="004C4AE5">
        <w:rPr>
          <w:color w:val="000000" w:themeColor="text1"/>
        </w:rPr>
        <w:tab/>
        <w:t>[GBA_5G]</w:t>
      </w:r>
      <w:r w:rsidR="00E5153A" w:rsidRPr="004C4AE5">
        <w:rPr>
          <w:color w:val="000000" w:themeColor="text1"/>
        </w:rPr>
        <w:t xml:space="preserve"> </w:t>
      </w:r>
    </w:p>
    <w:p w:rsidR="00E44A79" w:rsidRPr="004C4AE5" w:rsidRDefault="00E5153A" w:rsidP="00E505EE">
      <w:pPr>
        <w:pStyle w:val="Heading3"/>
        <w:tabs>
          <w:tab w:val="clear" w:pos="1571"/>
          <w:tab w:val="num" w:pos="2291"/>
        </w:tabs>
        <w:ind w:left="2291"/>
        <w:rPr>
          <w:color w:val="000000" w:themeColor="text1"/>
        </w:rPr>
      </w:pPr>
      <w:r w:rsidRPr="004C4AE5">
        <w:rPr>
          <w:color w:val="000000" w:themeColor="text1"/>
        </w:rPr>
        <w:t>Enhancement of Netwo</w:t>
      </w:r>
      <w:r w:rsidR="00AA6B6A" w:rsidRPr="004C4AE5">
        <w:rPr>
          <w:color w:val="000000" w:themeColor="text1"/>
        </w:rPr>
        <w:t>rk Slicing Phase 2</w:t>
      </w:r>
      <w:r w:rsidR="00AA6B6A" w:rsidRPr="004C4AE5">
        <w:rPr>
          <w:color w:val="000000" w:themeColor="text1"/>
        </w:rPr>
        <w:tab/>
        <w:t xml:space="preserve">[eNS_Ph2] </w:t>
      </w:r>
    </w:p>
    <w:p w:rsidR="00556E1E" w:rsidRPr="004C4AE5" w:rsidRDefault="00556E1E" w:rsidP="00E505EE">
      <w:pPr>
        <w:pStyle w:val="Heading3"/>
        <w:tabs>
          <w:tab w:val="clear" w:pos="1571"/>
          <w:tab w:val="clear" w:pos="4832"/>
          <w:tab w:val="num" w:pos="2280"/>
        </w:tabs>
        <w:ind w:left="2291"/>
        <w:rPr>
          <w:color w:val="000000" w:themeColor="text1"/>
        </w:rPr>
      </w:pPr>
      <w:r w:rsidRPr="004C4AE5">
        <w:rPr>
          <w:color w:val="000000" w:themeColor="text1"/>
        </w:rPr>
        <w:t>CT Aspects of 5G eEDGE</w:t>
      </w:r>
      <w:r w:rsidR="00E44A79" w:rsidRPr="004C4AE5">
        <w:rPr>
          <w:color w:val="000000" w:themeColor="text1"/>
        </w:rPr>
        <w:tab/>
        <w:t>[</w:t>
      </w:r>
      <w:r w:rsidR="007A6A16" w:rsidRPr="004C4AE5">
        <w:rPr>
          <w:color w:val="000000" w:themeColor="text1"/>
        </w:rPr>
        <w:t>eEDGE_5GC</w:t>
      </w:r>
      <w:r w:rsidR="00E44A79" w:rsidRPr="004C4AE5">
        <w:rPr>
          <w:color w:val="000000" w:themeColor="text1"/>
        </w:rPr>
        <w:t>]</w:t>
      </w:r>
      <w:r w:rsidRPr="004C4AE5">
        <w:rPr>
          <w:color w:val="000000" w:themeColor="text1"/>
        </w:rPr>
        <w:t xml:space="preserve"> </w:t>
      </w:r>
    </w:p>
    <w:p w:rsidR="007069B1" w:rsidRPr="000E7B82" w:rsidRDefault="00556E1E" w:rsidP="00E505EE">
      <w:pPr>
        <w:pStyle w:val="Heading3"/>
        <w:tabs>
          <w:tab w:val="clear" w:pos="1571"/>
          <w:tab w:val="num" w:pos="2291"/>
        </w:tabs>
        <w:ind w:left="2291"/>
        <w:rPr>
          <w:color w:val="000000" w:themeColor="text1"/>
        </w:rPr>
      </w:pPr>
      <w:r w:rsidRPr="000E7B82">
        <w:rPr>
          <w:color w:val="000000" w:themeColor="text1"/>
        </w:rPr>
        <w:t>CT</w:t>
      </w:r>
      <w:r w:rsidR="00F3718B" w:rsidRPr="000E7B82">
        <w:rPr>
          <w:color w:val="000000" w:themeColor="text1"/>
        </w:rPr>
        <w:t xml:space="preserve"> aspects on Same PCF Selection </w:t>
      </w:r>
      <w:r w:rsidR="004C4AE5">
        <w:rPr>
          <w:color w:val="000000" w:themeColor="text1"/>
        </w:rPr>
        <w:t>f</w:t>
      </w:r>
      <w:r w:rsidR="004C4AE5" w:rsidRPr="000E7B82">
        <w:rPr>
          <w:color w:val="000000" w:themeColor="text1"/>
        </w:rPr>
        <w:t xml:space="preserve">or </w:t>
      </w:r>
      <w:r w:rsidR="007A6A16" w:rsidRPr="000E7B82">
        <w:rPr>
          <w:color w:val="000000" w:themeColor="text1"/>
        </w:rPr>
        <w:t>AMF and SMF</w:t>
      </w:r>
      <w:r w:rsidR="007A6A16" w:rsidRPr="000E7B82">
        <w:rPr>
          <w:color w:val="000000" w:themeColor="text1"/>
        </w:rPr>
        <w:tab/>
        <w:t>[TEI17_SPSFAS</w:t>
      </w:r>
      <w:r w:rsidRPr="000E7B82">
        <w:rPr>
          <w:color w:val="000000" w:themeColor="text1"/>
        </w:rPr>
        <w:t>]</w:t>
      </w:r>
      <w:r w:rsidR="007069B1" w:rsidRPr="000E7B82">
        <w:rPr>
          <w:color w:val="000000" w:themeColor="text1"/>
        </w:rPr>
        <w:t xml:space="preserve"> </w:t>
      </w:r>
    </w:p>
    <w:p w:rsidR="0099595D" w:rsidRPr="000E7B82" w:rsidRDefault="007069B1" w:rsidP="00E505EE">
      <w:pPr>
        <w:pStyle w:val="Heading3"/>
        <w:tabs>
          <w:tab w:val="clear" w:pos="1571"/>
          <w:tab w:val="clear" w:pos="4832"/>
          <w:tab w:val="num" w:pos="2280"/>
        </w:tabs>
        <w:ind w:left="2291"/>
        <w:rPr>
          <w:color w:val="000000" w:themeColor="text1"/>
        </w:rPr>
      </w:pPr>
      <w:r w:rsidRPr="000E7B82">
        <w:rPr>
          <w:color w:val="000000" w:themeColor="text1"/>
        </w:rPr>
        <w:t xml:space="preserve">Enhancement of Inter-PLMN Roaming </w:t>
      </w:r>
      <w:r w:rsidRPr="000E7B82">
        <w:rPr>
          <w:color w:val="000000" w:themeColor="text1"/>
        </w:rPr>
        <w:tab/>
        <w:t>[EoIPR]</w:t>
      </w:r>
      <w:r w:rsidR="00AC1EDE" w:rsidRPr="000E7B82">
        <w:rPr>
          <w:color w:val="000000" w:themeColor="text1"/>
        </w:rPr>
        <w:t xml:space="preserve"> </w:t>
      </w:r>
    </w:p>
    <w:p w:rsidR="00AA6B6A" w:rsidRPr="000E7B82" w:rsidRDefault="0065110F" w:rsidP="00E505EE">
      <w:pPr>
        <w:pStyle w:val="Heading3"/>
        <w:tabs>
          <w:tab w:val="clear" w:pos="1571"/>
          <w:tab w:val="clear" w:pos="4832"/>
          <w:tab w:val="num" w:pos="2280"/>
        </w:tabs>
        <w:ind w:left="2291"/>
        <w:rPr>
          <w:color w:val="000000" w:themeColor="text1"/>
        </w:rPr>
      </w:pPr>
      <w:r w:rsidRPr="000E7B82">
        <w:rPr>
          <w:color w:val="000000" w:themeColor="text1"/>
        </w:rPr>
        <w:t>Restoration of PDN Connections in PGW-C/SMF S</w:t>
      </w:r>
      <w:r w:rsidR="0099595D" w:rsidRPr="000E7B82">
        <w:rPr>
          <w:color w:val="000000" w:themeColor="text1"/>
        </w:rPr>
        <w:tab/>
        <w:t>[</w:t>
      </w:r>
      <w:r w:rsidR="00782D0A" w:rsidRPr="000E7B82">
        <w:rPr>
          <w:color w:val="000000" w:themeColor="text1"/>
        </w:rPr>
        <w:t>RPC</w:t>
      </w:r>
      <w:r w:rsidRPr="000E7B82">
        <w:rPr>
          <w:color w:val="000000" w:themeColor="text1"/>
        </w:rPr>
        <w:t>PSET</w:t>
      </w:r>
      <w:r w:rsidR="0099595D" w:rsidRPr="000E7B82">
        <w:rPr>
          <w:color w:val="000000" w:themeColor="text1"/>
        </w:rPr>
        <w:t>]</w:t>
      </w:r>
      <w:r w:rsidR="00AA6B6A" w:rsidRPr="000E7B82">
        <w:rPr>
          <w:color w:val="000000" w:themeColor="text1"/>
        </w:rPr>
        <w:t xml:space="preserve"> </w:t>
      </w:r>
    </w:p>
    <w:p w:rsidR="00AA6B6A" w:rsidRPr="004C4AE5" w:rsidRDefault="00AA6B6A" w:rsidP="00E505EE">
      <w:pPr>
        <w:pStyle w:val="Heading3"/>
        <w:tabs>
          <w:tab w:val="clear" w:pos="1571"/>
          <w:tab w:val="clear" w:pos="4832"/>
          <w:tab w:val="num" w:pos="2280"/>
        </w:tabs>
        <w:ind w:left="2291"/>
        <w:rPr>
          <w:color w:val="000000" w:themeColor="text1"/>
        </w:rPr>
      </w:pPr>
      <w:r w:rsidRPr="004C4AE5">
        <w:rPr>
          <w:color w:val="000000" w:themeColor="text1"/>
        </w:rPr>
        <w:t>Start of Pause of Charging via User Plane</w:t>
      </w:r>
      <w:r w:rsidRPr="004C4AE5">
        <w:rPr>
          <w:color w:val="000000" w:themeColor="text1"/>
        </w:rPr>
        <w:tab/>
        <w:t xml:space="preserve">[SPOCUP] </w:t>
      </w:r>
    </w:p>
    <w:p w:rsidR="00CD51FD" w:rsidRPr="004C4AE5" w:rsidRDefault="00AA6B6A" w:rsidP="00E505EE">
      <w:pPr>
        <w:pStyle w:val="Heading3"/>
        <w:tabs>
          <w:tab w:val="clear" w:pos="1571"/>
          <w:tab w:val="clear" w:pos="4832"/>
          <w:tab w:val="num" w:pos="2280"/>
        </w:tabs>
        <w:ind w:left="2291"/>
        <w:rPr>
          <w:color w:val="000000" w:themeColor="text1"/>
        </w:rPr>
      </w:pPr>
      <w:r w:rsidRPr="004C4AE5">
        <w:rPr>
          <w:color w:val="000000" w:themeColor="text1"/>
        </w:rPr>
        <w:t>Enhancement to the 5GC LoCation Services-Phase 2</w:t>
      </w:r>
      <w:r w:rsidRPr="004C4AE5">
        <w:rPr>
          <w:color w:val="000000" w:themeColor="text1"/>
        </w:rPr>
        <w:tab/>
        <w:t>[</w:t>
      </w:r>
      <w:r w:rsidR="007A6A16" w:rsidRPr="004C4AE5">
        <w:rPr>
          <w:color w:val="000000" w:themeColor="text1"/>
        </w:rPr>
        <w:t>5G_eLCS_ph2</w:t>
      </w:r>
      <w:r w:rsidRPr="004C4AE5">
        <w:rPr>
          <w:color w:val="000000" w:themeColor="text1"/>
        </w:rPr>
        <w:t xml:space="preserve">] </w:t>
      </w:r>
    </w:p>
    <w:p w:rsidR="004C4AE5" w:rsidRDefault="00CD51FD" w:rsidP="00E505EE">
      <w:pPr>
        <w:pStyle w:val="Heading3"/>
        <w:tabs>
          <w:tab w:val="clear" w:pos="1571"/>
          <w:tab w:val="clear" w:pos="4832"/>
          <w:tab w:val="num" w:pos="2280"/>
        </w:tabs>
        <w:ind w:left="2291"/>
        <w:rPr>
          <w:color w:val="000000" w:themeColor="text1"/>
        </w:rPr>
      </w:pPr>
      <w:r w:rsidRPr="000E7B82">
        <w:rPr>
          <w:color w:val="000000" w:themeColor="text1"/>
        </w:rPr>
        <w:t>CT aspects of Support of different slices over different Non 3GPP access</w:t>
      </w:r>
      <w:r w:rsidR="00AC1EDE" w:rsidRPr="000E7B82">
        <w:rPr>
          <w:color w:val="000000" w:themeColor="text1"/>
        </w:rPr>
        <w:tab/>
        <w:t>[TEI17_N3SLICE]</w:t>
      </w:r>
    </w:p>
    <w:p w:rsidR="00AA6B6A" w:rsidRPr="000E7B82" w:rsidRDefault="000E7B82" w:rsidP="00E505EE">
      <w:pPr>
        <w:pStyle w:val="Heading3"/>
        <w:tabs>
          <w:tab w:val="clear" w:pos="1571"/>
          <w:tab w:val="clear" w:pos="4832"/>
          <w:tab w:val="num" w:pos="2280"/>
        </w:tabs>
        <w:ind w:left="2291"/>
        <w:rPr>
          <w:color w:val="000000" w:themeColor="text1"/>
        </w:rPr>
      </w:pPr>
      <w:r w:rsidRPr="000E7B82">
        <w:rPr>
          <w:color w:val="000000" w:themeColor="text1"/>
        </w:rPr>
        <w:t>CT aspects of the architectural enhancements for 5G multicast-broadcast services</w:t>
      </w:r>
      <w:r w:rsidR="004C4AE5">
        <w:rPr>
          <w:color w:val="000000" w:themeColor="text1"/>
        </w:rPr>
        <w:tab/>
        <w:t>[5MBS]</w:t>
      </w:r>
      <w:r w:rsidR="00CD51FD" w:rsidRPr="000E7B82">
        <w:rPr>
          <w:color w:val="000000" w:themeColor="text1"/>
        </w:rPr>
        <w:t xml:space="preserve"> </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0E7B82" w:rsidRDefault="00C94CB5" w:rsidP="00AA6B6A">
      <w:pPr>
        <w:pStyle w:val="Heading3"/>
        <w:tabs>
          <w:tab w:val="clear" w:pos="1571"/>
        </w:tabs>
        <w:ind w:left="2291"/>
        <w:rPr>
          <w:color w:val="000000" w:themeColor="text1"/>
        </w:rPr>
      </w:pPr>
      <w:r w:rsidRPr="000E7B82">
        <w:rPr>
          <w:color w:val="000000" w:themeColor="text1"/>
        </w:rPr>
        <w:t>Study on enhanced IMS to 5GC Integration Phase 2</w:t>
      </w:r>
      <w:r w:rsidRPr="000E7B82">
        <w:rPr>
          <w:color w:val="000000" w:themeColor="text1"/>
        </w:rPr>
        <w:tab/>
        <w:t>[FS_</w:t>
      </w:r>
      <w:r w:rsidRPr="000E7B82">
        <w:rPr>
          <w:color w:val="000000" w:themeColor="text1"/>
          <w:lang w:val="fr-FR" w:eastAsia="zh-CN"/>
        </w:rPr>
        <w:t>eIMS5G2</w:t>
      </w:r>
      <w:r w:rsidRPr="000E7B82">
        <w:rPr>
          <w:color w:val="000000" w:themeColor="text1"/>
        </w:rPr>
        <w:t>]</w:t>
      </w:r>
      <w:r w:rsidR="00AA6B6A" w:rsidRPr="000E7B82">
        <w:rPr>
          <w:color w:val="000000" w:themeColor="text1"/>
        </w:rPr>
        <w:t xml:space="preserve"> </w:t>
      </w:r>
    </w:p>
    <w:p w:rsidR="0017741C" w:rsidRPr="000E7B82" w:rsidRDefault="0017741C" w:rsidP="00E505EE">
      <w:pPr>
        <w:pStyle w:val="Heading3"/>
        <w:tabs>
          <w:tab w:val="clear" w:pos="4832"/>
          <w:tab w:val="num" w:pos="2150"/>
        </w:tabs>
        <w:ind w:left="2291"/>
        <w:rPr>
          <w:color w:val="000000" w:themeColor="text1"/>
        </w:rPr>
      </w:pPr>
      <w:r w:rsidRPr="000E7B82">
        <w:rPr>
          <w:color w:val="000000" w:themeColor="text1"/>
        </w:rPr>
        <w:t>Stage 3 of Multimedia Priority Service (MPS) Phase 2</w:t>
      </w:r>
      <w:r w:rsidRPr="000E7B82">
        <w:rPr>
          <w:color w:val="000000" w:themeColor="text1"/>
        </w:rPr>
        <w:tab/>
        <w:t>[</w:t>
      </w:r>
      <w:r w:rsidRPr="000E7B82">
        <w:rPr>
          <w:color w:val="000000" w:themeColor="text1"/>
          <w:lang w:val="fr-FR"/>
        </w:rPr>
        <w:t>MPS2</w:t>
      </w:r>
      <w:r w:rsidRPr="000E7B82">
        <w:rPr>
          <w:color w:val="000000" w:themeColor="text1"/>
        </w:rPr>
        <w:t xml:space="preserve">] </w:t>
      </w:r>
    </w:p>
    <w:p w:rsidR="0017741C" w:rsidRPr="000E7B82" w:rsidRDefault="0017741C" w:rsidP="00E505EE">
      <w:pPr>
        <w:pStyle w:val="Heading3"/>
        <w:tabs>
          <w:tab w:val="clear" w:pos="4832"/>
          <w:tab w:val="num" w:pos="2150"/>
        </w:tabs>
        <w:ind w:left="2291"/>
        <w:rPr>
          <w:color w:val="000000" w:themeColor="text1"/>
        </w:rPr>
      </w:pPr>
      <w:r w:rsidRPr="000E7B82">
        <w:rPr>
          <w:color w:val="000000" w:themeColor="text1"/>
        </w:rPr>
        <w:t>Enhancement for the 5G Control Plane Steering of Roaming for UE in CONNECTED mode</w:t>
      </w:r>
      <w:r w:rsidRPr="000E7B82">
        <w:rPr>
          <w:color w:val="000000" w:themeColor="text1"/>
        </w:rPr>
        <w:tab/>
      </w:r>
      <w:r w:rsidRPr="000E7B82">
        <w:rPr>
          <w:color w:val="000000" w:themeColor="text1"/>
        </w:rPr>
        <w:tab/>
        <w:t>[</w:t>
      </w:r>
      <w:r w:rsidR="007A6A16" w:rsidRPr="000E7B82">
        <w:rPr>
          <w:color w:val="000000" w:themeColor="text1"/>
          <w:lang w:eastAsia="ja-JP"/>
        </w:rPr>
        <w:t>eCPSOR_CON</w:t>
      </w:r>
      <w:r w:rsidRPr="000E7B82">
        <w:rPr>
          <w:color w:val="000000" w:themeColor="text1"/>
        </w:rPr>
        <w:t>]</w:t>
      </w:r>
    </w:p>
    <w:p w:rsidR="0017741C" w:rsidRPr="000E7B82" w:rsidRDefault="0017741C" w:rsidP="00E505EE">
      <w:pPr>
        <w:pStyle w:val="Heading3"/>
        <w:tabs>
          <w:tab w:val="clear" w:pos="4832"/>
          <w:tab w:val="num" w:pos="2150"/>
        </w:tabs>
        <w:ind w:left="2291"/>
        <w:rPr>
          <w:color w:val="000000" w:themeColor="text1"/>
        </w:rPr>
      </w:pPr>
      <w:r w:rsidRPr="000E7B82">
        <w:rPr>
          <w:color w:val="000000" w:themeColor="text1"/>
          <w:lang w:val="en-US"/>
        </w:rPr>
        <w:t xml:space="preserve">Authentication and key management for applications based on 3GPP credential in 5G  </w:t>
      </w:r>
      <w:r w:rsidR="007A6A16" w:rsidRPr="000E7B82">
        <w:rPr>
          <w:color w:val="000000" w:themeColor="text1"/>
          <w:lang w:val="en-US"/>
        </w:rPr>
        <w:br/>
      </w:r>
      <w:r w:rsidRPr="000E7B82">
        <w:rPr>
          <w:color w:val="000000" w:themeColor="text1"/>
          <w:lang w:val="en-US"/>
        </w:rPr>
        <w:tab/>
      </w:r>
      <w:r w:rsidR="00ED65B0" w:rsidRPr="000E7B82">
        <w:rPr>
          <w:color w:val="000000" w:themeColor="text1"/>
          <w:lang w:val="en-US"/>
        </w:rPr>
        <w:t>[</w:t>
      </w:r>
      <w:r w:rsidRPr="000E7B82">
        <w:rPr>
          <w:color w:val="000000" w:themeColor="text1"/>
          <w:lang w:val="en-US"/>
        </w:rPr>
        <w:t>AKMA-CT</w:t>
      </w:r>
      <w:r w:rsidR="00ED65B0" w:rsidRPr="000E7B82">
        <w:rPr>
          <w:color w:val="000000" w:themeColor="text1"/>
          <w:lang w:val="en-US"/>
        </w:rPr>
        <w:t>]</w:t>
      </w:r>
      <w:r w:rsidR="007A6A16" w:rsidRPr="000E7B82">
        <w:rPr>
          <w:color w:val="000000" w:themeColor="text1"/>
          <w:lang w:eastAsia="zh-CN"/>
        </w:rPr>
        <w:t xml:space="preserve"> </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on Dynamically Changing AM Pol</w:t>
      </w:r>
      <w:r w:rsidR="007A6A16" w:rsidRPr="000E7B82">
        <w:rPr>
          <w:color w:val="000000" w:themeColor="text1"/>
        </w:rPr>
        <w:t>icies in the 5GC</w:t>
      </w:r>
      <w:r w:rsidR="007A6A16" w:rsidRPr="000E7B82">
        <w:rPr>
          <w:color w:val="000000" w:themeColor="text1"/>
        </w:rPr>
        <w:tab/>
        <w:t>[TEI17_DCAMP</w:t>
      </w:r>
      <w:r w:rsidRPr="000E7B82">
        <w:rPr>
          <w:color w:val="000000" w:themeColor="text1"/>
        </w:rPr>
        <w:t xml:space="preserve">] </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of proximity ba</w:t>
      </w:r>
      <w:r w:rsidR="007A6A16" w:rsidRPr="000E7B82">
        <w:rPr>
          <w:color w:val="000000" w:themeColor="text1"/>
        </w:rPr>
        <w:t>sed services in 5GS</w:t>
      </w:r>
      <w:r w:rsidR="007A6A16" w:rsidRPr="000E7B82">
        <w:rPr>
          <w:color w:val="000000" w:themeColor="text1"/>
        </w:rPr>
        <w:tab/>
        <w:t>[5G_ProSe</w:t>
      </w:r>
      <w:r w:rsidRPr="000E7B82">
        <w:rPr>
          <w:color w:val="000000" w:themeColor="text1"/>
        </w:rPr>
        <w:t xml:space="preserve">] </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on Dynamic Management of Group-base</w:t>
      </w:r>
      <w:r w:rsidR="007A6A16" w:rsidRPr="000E7B82">
        <w:rPr>
          <w:color w:val="000000" w:themeColor="text1"/>
        </w:rPr>
        <w:t>d Event Monitoring</w:t>
      </w:r>
      <w:r w:rsidR="007A6A16" w:rsidRPr="000E7B82">
        <w:rPr>
          <w:color w:val="000000" w:themeColor="text1"/>
        </w:rPr>
        <w:tab/>
        <w:t>[TEI17_GEM</w:t>
      </w:r>
      <w:r w:rsidRPr="000E7B82">
        <w:rPr>
          <w:color w:val="000000" w:themeColor="text1"/>
        </w:rPr>
        <w:t>]</w:t>
      </w:r>
      <w:r w:rsidR="00DE64D1" w:rsidRPr="000E7B82">
        <w:rPr>
          <w:color w:val="000000" w:themeColor="text1"/>
        </w:rPr>
        <w:t xml:space="preserve"> </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of 5GC architecture for satellite network</w:t>
      </w:r>
      <w:r w:rsidR="007A6A16" w:rsidRPr="000E7B82">
        <w:rPr>
          <w:color w:val="000000" w:themeColor="text1"/>
        </w:rPr>
        <w:t>s</w:t>
      </w:r>
      <w:r w:rsidR="007A6A16" w:rsidRPr="000E7B82">
        <w:rPr>
          <w:color w:val="000000" w:themeColor="text1"/>
        </w:rPr>
        <w:tab/>
        <w:t>[5GSAT_ARCH</w:t>
      </w:r>
      <w:r w:rsidR="00782D0A" w:rsidRPr="000E7B82">
        <w:rPr>
          <w:color w:val="000000" w:themeColor="text1"/>
        </w:rPr>
        <w:t>-CT</w:t>
      </w:r>
      <w:r w:rsidRPr="000E7B82">
        <w:rPr>
          <w:color w:val="000000" w:themeColor="text1"/>
        </w:rPr>
        <w:t xml:space="preserve">] </w:t>
      </w:r>
    </w:p>
    <w:p w:rsidR="00556E1E" w:rsidRPr="000E7B82" w:rsidRDefault="00556E1E" w:rsidP="00AA6B6A">
      <w:pPr>
        <w:pStyle w:val="Heading3"/>
        <w:tabs>
          <w:tab w:val="clear" w:pos="1571"/>
          <w:tab w:val="clear" w:pos="4832"/>
          <w:tab w:val="num" w:pos="2268"/>
        </w:tabs>
        <w:ind w:left="2291"/>
        <w:rPr>
          <w:color w:val="000000" w:themeColor="text1"/>
        </w:rPr>
      </w:pPr>
      <w:r w:rsidRPr="000E7B82">
        <w:rPr>
          <w:color w:val="000000" w:themeColor="text1"/>
        </w:rPr>
        <w:t>CT aspects for Support of Un</w:t>
      </w:r>
      <w:r w:rsidR="006F3E07" w:rsidRPr="000E7B82">
        <w:rPr>
          <w:color w:val="000000" w:themeColor="text1"/>
        </w:rPr>
        <w:t>crewed</w:t>
      </w:r>
      <w:r w:rsidRPr="000E7B82">
        <w:rPr>
          <w:color w:val="000000" w:themeColor="text1"/>
        </w:rPr>
        <w:t xml:space="preserve"> Aerial Systems Connectivity, Identifi</w:t>
      </w:r>
      <w:r w:rsidR="007A6A16" w:rsidRPr="000E7B82">
        <w:rPr>
          <w:color w:val="000000" w:themeColor="text1"/>
        </w:rPr>
        <w:t>cation, and Tracking</w:t>
      </w:r>
      <w:r w:rsidR="007A6A16" w:rsidRPr="000E7B82">
        <w:rPr>
          <w:color w:val="000000" w:themeColor="text1"/>
        </w:rPr>
        <w:tab/>
      </w:r>
      <w:r w:rsidR="007A6A16" w:rsidRPr="000E7B82">
        <w:rPr>
          <w:color w:val="000000" w:themeColor="text1"/>
        </w:rPr>
        <w:tab/>
        <w:t>[ID_UAS</w:t>
      </w:r>
      <w:r w:rsidRPr="000E7B82">
        <w:rPr>
          <w:color w:val="000000" w:themeColor="text1"/>
        </w:rPr>
        <w:t xml:space="preserve">] </w:t>
      </w:r>
      <w:r w:rsidR="00843048" w:rsidRPr="000E7B82">
        <w:rPr>
          <w:color w:val="000000" w:themeColor="text1"/>
        </w:rPr>
        <w:t>6</w:t>
      </w:r>
    </w:p>
    <w:p w:rsidR="00C94CB5"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Enabl</w:t>
      </w:r>
      <w:r w:rsidR="007A6A16" w:rsidRPr="000E7B82">
        <w:rPr>
          <w:color w:val="000000" w:themeColor="text1"/>
        </w:rPr>
        <w:t>ing Multi-USIM devices</w:t>
      </w:r>
      <w:r w:rsidR="007A6A16" w:rsidRPr="000E7B82">
        <w:rPr>
          <w:color w:val="000000" w:themeColor="text1"/>
        </w:rPr>
        <w:tab/>
        <w:t>[MUSIM</w:t>
      </w:r>
      <w:r w:rsidRPr="000E7B82">
        <w:rPr>
          <w:color w:val="000000" w:themeColor="text1"/>
        </w:rPr>
        <w:t>]</w:t>
      </w:r>
      <w:r w:rsidR="00C94CB5" w:rsidRPr="000E7B82">
        <w:rPr>
          <w:color w:val="000000" w:themeColor="text1"/>
        </w:rPr>
        <w:t xml:space="preserve"> </w:t>
      </w:r>
    </w:p>
    <w:p w:rsidR="0017741C" w:rsidRPr="000E7B82" w:rsidRDefault="0017741C" w:rsidP="007A6A16">
      <w:pPr>
        <w:pStyle w:val="Heading3"/>
        <w:tabs>
          <w:tab w:val="clear" w:pos="1571"/>
          <w:tab w:val="clear" w:pos="4832"/>
          <w:tab w:val="num" w:pos="2268"/>
        </w:tabs>
        <w:ind w:left="2291"/>
        <w:rPr>
          <w:color w:val="000000" w:themeColor="text1"/>
        </w:rPr>
      </w:pPr>
      <w:r w:rsidRPr="000E7B82">
        <w:rPr>
          <w:color w:val="000000" w:themeColor="text1"/>
        </w:rPr>
        <w:t>CT aspects of Access Traffic Steering, Switch and Splitting support in the 5G system arc</w:t>
      </w:r>
      <w:r w:rsidR="007A6A16" w:rsidRPr="000E7B82">
        <w:rPr>
          <w:color w:val="000000" w:themeColor="text1"/>
        </w:rPr>
        <w:t>hitecture; Phase 2</w:t>
      </w:r>
      <w:r w:rsidR="007A6A16" w:rsidRPr="000E7B82">
        <w:rPr>
          <w:color w:val="000000" w:themeColor="text1"/>
        </w:rPr>
        <w:tab/>
        <w:t>[ATSSS_PH2</w:t>
      </w:r>
      <w:r w:rsidRPr="000E7B82">
        <w:rPr>
          <w:color w:val="000000" w:themeColor="text1"/>
        </w:rPr>
        <w:t>]</w:t>
      </w:r>
      <w:r w:rsidR="00DE64D1" w:rsidRPr="000E7B82">
        <w:rPr>
          <w:color w:val="000000" w:themeColor="text1"/>
        </w:rPr>
        <w:t xml:space="preserve"> </w:t>
      </w:r>
    </w:p>
    <w:p w:rsidR="0017741C" w:rsidRPr="000E7B82" w:rsidRDefault="0017741C" w:rsidP="00E505EE">
      <w:pPr>
        <w:pStyle w:val="Heading3"/>
        <w:tabs>
          <w:tab w:val="clear" w:pos="1571"/>
          <w:tab w:val="num" w:pos="2291"/>
        </w:tabs>
        <w:ind w:left="2291"/>
        <w:rPr>
          <w:color w:val="000000" w:themeColor="text1"/>
        </w:rPr>
      </w:pPr>
      <w:r w:rsidRPr="000E7B82">
        <w:rPr>
          <w:color w:val="000000" w:themeColor="text1"/>
        </w:rPr>
        <w:t>CT aspects of Enhanced support of Non-Public Networks</w:t>
      </w:r>
      <w:r w:rsidRPr="000E7B82">
        <w:rPr>
          <w:color w:val="000000" w:themeColor="text1"/>
        </w:rPr>
        <w:tab/>
        <w:t>[eNPN</w:t>
      </w:r>
      <w:r w:rsidR="007A6A16" w:rsidRPr="000E7B82">
        <w:rPr>
          <w:color w:val="000000" w:themeColor="text1"/>
        </w:rPr>
        <w:t>]</w:t>
      </w:r>
      <w:r w:rsidRPr="000E7B82">
        <w:rPr>
          <w:color w:val="000000" w:themeColor="text1"/>
        </w:rPr>
        <w:t xml:space="preserve"> </w:t>
      </w:r>
    </w:p>
    <w:p w:rsidR="008A6CF5" w:rsidRPr="004C4AE5" w:rsidRDefault="0017741C" w:rsidP="00E505EE">
      <w:pPr>
        <w:pStyle w:val="Heading3"/>
        <w:tabs>
          <w:tab w:val="clear" w:pos="1571"/>
          <w:tab w:val="num" w:pos="2291"/>
        </w:tabs>
        <w:ind w:left="2291"/>
        <w:rPr>
          <w:color w:val="000000" w:themeColor="text1"/>
        </w:rPr>
      </w:pPr>
      <w:r w:rsidRPr="000E7B82">
        <w:rPr>
          <w:color w:val="000000" w:themeColor="text1"/>
        </w:rPr>
        <w:t>CT aspects of enhanced su</w:t>
      </w:r>
      <w:r w:rsidR="007A6A16" w:rsidRPr="000E7B82">
        <w:rPr>
          <w:color w:val="000000" w:themeColor="text1"/>
        </w:rPr>
        <w:t>pport of industrial IoT</w:t>
      </w:r>
      <w:r w:rsidR="007A6A16" w:rsidRPr="000E7B82">
        <w:rPr>
          <w:color w:val="000000" w:themeColor="text1"/>
        </w:rPr>
        <w:tab/>
      </w:r>
      <w:r w:rsidR="007A6A16" w:rsidRPr="004C4AE5">
        <w:rPr>
          <w:color w:val="000000" w:themeColor="text1"/>
        </w:rPr>
        <w:t>[IIoT</w:t>
      </w:r>
      <w:r w:rsidRPr="004C4AE5">
        <w:rPr>
          <w:color w:val="000000" w:themeColor="text1"/>
        </w:rPr>
        <w:t>]</w:t>
      </w:r>
      <w:r w:rsidR="007A6A16" w:rsidRPr="004C4AE5">
        <w:rPr>
          <w:color w:val="000000" w:themeColor="text1"/>
        </w:rPr>
        <w:t xml:space="preserve"> </w:t>
      </w:r>
    </w:p>
    <w:p w:rsidR="00143148" w:rsidRPr="004C4AE5" w:rsidRDefault="008A6CF5" w:rsidP="00E505EE">
      <w:pPr>
        <w:pStyle w:val="Heading3"/>
        <w:tabs>
          <w:tab w:val="clear" w:pos="1571"/>
          <w:tab w:val="num" w:pos="2291"/>
        </w:tabs>
        <w:ind w:left="2291"/>
        <w:rPr>
          <w:color w:val="000000" w:themeColor="text1"/>
        </w:rPr>
      </w:pPr>
      <w:r w:rsidRPr="000E7B82">
        <w:rPr>
          <w:color w:val="000000" w:themeColor="text1"/>
        </w:rPr>
        <w:t>Enablers for Network Automation for 5G - phase 2</w:t>
      </w:r>
      <w:r w:rsidRPr="000E7B82">
        <w:rPr>
          <w:color w:val="000000" w:themeColor="text1"/>
        </w:rPr>
        <w:tab/>
        <w:t>[eNA_PH2]</w:t>
      </w:r>
      <w:r w:rsidR="00143148" w:rsidRPr="000E7B82">
        <w:rPr>
          <w:color w:val="000000" w:themeColor="text1"/>
        </w:rPr>
        <w:t xml:space="preserve"> </w:t>
      </w:r>
    </w:p>
    <w:p w:rsidR="00AA6B6A" w:rsidRPr="000E7B82" w:rsidRDefault="00143148" w:rsidP="00D23B45">
      <w:pPr>
        <w:pStyle w:val="Heading3"/>
        <w:tabs>
          <w:tab w:val="clear" w:pos="1571"/>
          <w:tab w:val="num" w:pos="2291"/>
        </w:tabs>
        <w:ind w:left="2291"/>
        <w:rPr>
          <w:color w:val="000000" w:themeColor="text1"/>
        </w:rPr>
      </w:pPr>
      <w:r w:rsidRPr="000E7B82">
        <w:rPr>
          <w:color w:val="000000" w:themeColor="text1"/>
          <w:lang w:eastAsia="zh-CN"/>
        </w:rPr>
        <w:t>Enhancements of 3GPP Northbound Interfaces</w:t>
      </w:r>
      <w:r w:rsidRPr="000E7B82">
        <w:rPr>
          <w:color w:val="000000" w:themeColor="text1"/>
        </w:rPr>
        <w:t xml:space="preserve"> </w:t>
      </w:r>
      <w:r w:rsidRPr="000E7B82">
        <w:rPr>
          <w:color w:val="000000" w:themeColor="text1"/>
        </w:rPr>
        <w:tab/>
        <w:t>[NBI17]</w:t>
      </w:r>
      <w:r w:rsidR="009A3299" w:rsidRPr="000E7B82">
        <w:rPr>
          <w:color w:val="000000" w:themeColor="text1"/>
        </w:rPr>
        <w:t xml:space="preserve"> </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B7018C" w:rsidRDefault="004C4AE5" w:rsidP="00E505EE">
      <w:pPr>
        <w:pStyle w:val="Heading3"/>
        <w:tabs>
          <w:tab w:val="clear" w:pos="1571"/>
          <w:tab w:val="clear" w:pos="4832"/>
          <w:tab w:val="num" w:pos="2280"/>
        </w:tabs>
        <w:ind w:left="2291"/>
      </w:pPr>
      <w:r>
        <w:t>AoB</w:t>
      </w:r>
      <w:r w:rsidR="00FA32A6">
        <w:tab/>
        <w:t>[TEI17]</w:t>
      </w:r>
      <w:r w:rsidR="00B7018C">
        <w:t xml:space="preserve"> </w:t>
      </w:r>
    </w:p>
    <w:p w:rsidR="00B7018C" w:rsidRDefault="00B7018C" w:rsidP="000E7B82">
      <w:pPr>
        <w:pStyle w:val="Heading3"/>
        <w:numPr>
          <w:ilvl w:val="0"/>
          <w:numId w:val="0"/>
        </w:numPr>
        <w:tabs>
          <w:tab w:val="clear" w:pos="4832"/>
        </w:tabs>
        <w:ind w:left="851"/>
      </w:pP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r w:rsidR="00DB7AD8" w:rsidRPr="00E44A79">
        <w:t xml:space="preserve"> </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4C4AE5" w:rsidRDefault="00556E1E" w:rsidP="00E505EE">
      <w:pPr>
        <w:pStyle w:val="Heading3"/>
        <w:tabs>
          <w:tab w:val="clear" w:pos="1571"/>
          <w:tab w:val="num" w:pos="2291"/>
        </w:tabs>
        <w:ind w:left="2291"/>
        <w:rPr>
          <w:color w:val="000000" w:themeColor="text1"/>
        </w:rPr>
      </w:pPr>
      <w:r w:rsidRPr="004C4AE5">
        <w:rPr>
          <w:color w:val="000000" w:themeColor="text1"/>
        </w:rPr>
        <w:t xml:space="preserve">CT aspects on </w:t>
      </w:r>
      <w:r w:rsidRPr="004C4AE5">
        <w:rPr>
          <w:rFonts w:eastAsia="宋体"/>
          <w:color w:val="000000" w:themeColor="text1"/>
        </w:rPr>
        <w:t>Enhancements to the Service-Based 5G System Architecture</w:t>
      </w:r>
      <w:r w:rsidRPr="004C4AE5">
        <w:rPr>
          <w:color w:val="000000" w:themeColor="text1"/>
        </w:rPr>
        <w:tab/>
        <w:t xml:space="preserve">[5G_eSBA] </w:t>
      </w:r>
    </w:p>
    <w:p w:rsidR="00556E1E" w:rsidRPr="004C4AE5" w:rsidRDefault="00556E1E" w:rsidP="00E505EE">
      <w:pPr>
        <w:pStyle w:val="Heading3"/>
        <w:tabs>
          <w:tab w:val="clear" w:pos="1571"/>
          <w:tab w:val="num" w:pos="2291"/>
        </w:tabs>
        <w:ind w:left="2291"/>
        <w:rPr>
          <w:color w:val="000000" w:themeColor="text1"/>
        </w:rPr>
      </w:pPr>
      <w:r w:rsidRPr="004C4AE5">
        <w:rPr>
          <w:color w:val="000000" w:themeColor="text1"/>
        </w:rPr>
        <w:t>CT aspects of Enhancing Topology of SMF and UPF in 5G Networks</w:t>
      </w:r>
      <w:r w:rsidRPr="004C4AE5">
        <w:rPr>
          <w:color w:val="000000" w:themeColor="text1"/>
        </w:rPr>
        <w:tab/>
        <w:t>[ETSUN]</w:t>
      </w:r>
      <w:r w:rsidRPr="004C4AE5">
        <w:rPr>
          <w:color w:val="000000" w:themeColor="text1"/>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Enhancement to the 5GC LoCation Services</w:t>
      </w:r>
      <w:r w:rsidRPr="000E7B82">
        <w:rPr>
          <w:color w:val="000000" w:themeColor="text1"/>
        </w:rPr>
        <w:tab/>
        <w:t>[5G_eLCS]</w:t>
      </w:r>
      <w:r w:rsidRPr="000E7B82">
        <w:rPr>
          <w:color w:val="000000" w:themeColor="text1"/>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Media Handling for RAN Delay Budget Reporting in MTSI</w:t>
      </w:r>
      <w:r w:rsidRPr="000E7B82">
        <w:rPr>
          <w:color w:val="000000" w:themeColor="text1"/>
        </w:rPr>
        <w:tab/>
        <w:t xml:space="preserve">[E2E_DELAY] </w:t>
      </w:r>
    </w:p>
    <w:p w:rsidR="00556E1E" w:rsidRPr="000E7B82" w:rsidRDefault="00556E1E" w:rsidP="00E505EE">
      <w:pPr>
        <w:pStyle w:val="Heading3"/>
        <w:tabs>
          <w:tab w:val="clear" w:pos="1571"/>
          <w:tab w:val="num" w:pos="2291"/>
        </w:tabs>
        <w:ind w:left="2291"/>
        <w:rPr>
          <w:color w:val="000000" w:themeColor="text1"/>
        </w:rPr>
      </w:pPr>
      <w:bookmarkStart w:id="3" w:name="_Toc6125385"/>
      <w:r w:rsidRPr="000E7B82">
        <w:rPr>
          <w:color w:val="000000" w:themeColor="text1"/>
        </w:rPr>
        <w:t>User data interworking, Coexistence and Migration</w:t>
      </w:r>
      <w:r w:rsidRPr="000E7B82">
        <w:rPr>
          <w:color w:val="000000" w:themeColor="text1"/>
        </w:rPr>
        <w:tab/>
        <w:t>[UDICOM]</w:t>
      </w:r>
      <w:bookmarkEnd w:id="3"/>
      <w:r w:rsidRPr="000E7B82">
        <w:rPr>
          <w:color w:val="000000" w:themeColor="text1"/>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Service based Interface protocol improvements</w:t>
      </w:r>
      <w:r w:rsidRPr="000E7B82">
        <w:rPr>
          <w:color w:val="000000" w:themeColor="text1"/>
        </w:rPr>
        <w:tab/>
        <w:t>[SBIProtoc16]</w:t>
      </w:r>
      <w:r w:rsidRPr="000E7B82">
        <w:rPr>
          <w:color w:val="000000" w:themeColor="text1"/>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optimisations on UE radio capability signalling</w:t>
      </w:r>
      <w:r w:rsidRPr="000E7B82">
        <w:rPr>
          <w:color w:val="000000" w:themeColor="text1"/>
        </w:rPr>
        <w:tab/>
        <w:t>[RACS]</w:t>
      </w:r>
      <w:r w:rsidRPr="000E7B82">
        <w:rPr>
          <w:color w:val="000000" w:themeColor="text1"/>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 of single radio voice continuity from 5GS to 3G</w:t>
      </w:r>
      <w:r w:rsidRPr="000E7B82">
        <w:rPr>
          <w:color w:val="000000" w:themeColor="text1"/>
        </w:rPr>
        <w:tab/>
        <w:t xml:space="preserve">[5G_SRVCC] </w:t>
      </w:r>
    </w:p>
    <w:p w:rsidR="00556E1E" w:rsidRPr="000E7B82" w:rsidRDefault="00556E1E" w:rsidP="00E505EE">
      <w:pPr>
        <w:pStyle w:val="Heading3"/>
        <w:tabs>
          <w:tab w:val="clear" w:pos="1571"/>
          <w:tab w:val="clear" w:pos="4832"/>
          <w:tab w:val="num" w:pos="2291"/>
        </w:tabs>
        <w:ind w:left="2291"/>
        <w:rPr>
          <w:color w:val="000000" w:themeColor="text1"/>
          <w:lang w:eastAsia="zh-CN"/>
        </w:rPr>
      </w:pPr>
      <w:r w:rsidRPr="000E7B82">
        <w:rPr>
          <w:color w:val="000000" w:themeColor="text1"/>
        </w:rPr>
        <w:t>CT Aspects of 5G URLLC</w:t>
      </w:r>
      <w:r w:rsidRPr="000E7B82">
        <w:rPr>
          <w:color w:val="000000" w:themeColor="text1"/>
        </w:rPr>
        <w:tab/>
        <w:t>[5G_URLLC]</w:t>
      </w:r>
      <w:r w:rsidRPr="000E7B82">
        <w:rPr>
          <w:color w:val="000000" w:themeColor="text1"/>
          <w:lang w:eastAsia="zh-CN"/>
        </w:rPr>
        <w:t xml:space="preserve"> </w:t>
      </w:r>
    </w:p>
    <w:p w:rsidR="00556E1E" w:rsidRPr="000E7B82" w:rsidRDefault="00556E1E" w:rsidP="00E505EE">
      <w:pPr>
        <w:pStyle w:val="Heading3"/>
        <w:tabs>
          <w:tab w:val="clear" w:pos="1571"/>
          <w:tab w:val="clear" w:pos="4832"/>
          <w:tab w:val="num" w:pos="2291"/>
        </w:tabs>
        <w:ind w:left="2291"/>
        <w:rPr>
          <w:color w:val="000000" w:themeColor="text1"/>
          <w:lang w:eastAsia="zh-CN"/>
        </w:rPr>
      </w:pPr>
      <w:r w:rsidRPr="000E7B82">
        <w:rPr>
          <w:color w:val="000000" w:themeColor="text1"/>
          <w:lang w:val="en-US"/>
        </w:rPr>
        <w:t>SBA interactions b</w:t>
      </w:r>
      <w:r w:rsidR="00AC1EDE" w:rsidRPr="000E7B82">
        <w:rPr>
          <w:color w:val="000000" w:themeColor="text1"/>
          <w:lang w:val="en-US"/>
        </w:rPr>
        <w:t>etween IMS and 5GC</w:t>
      </w:r>
      <w:r w:rsidR="00AC1EDE" w:rsidRPr="000E7B82">
        <w:rPr>
          <w:color w:val="000000" w:themeColor="text1"/>
          <w:lang w:val="en-US"/>
        </w:rPr>
        <w:tab/>
        <w:t xml:space="preserve">[eIMS5G_SBA] </w:t>
      </w:r>
    </w:p>
    <w:p w:rsidR="00556E1E" w:rsidRPr="000E7B82" w:rsidRDefault="00556E1E" w:rsidP="00E505EE">
      <w:pPr>
        <w:pStyle w:val="Heading3"/>
        <w:tabs>
          <w:tab w:val="clear" w:pos="1571"/>
          <w:tab w:val="num" w:pos="2291"/>
        </w:tabs>
        <w:ind w:left="2291"/>
        <w:rPr>
          <w:color w:val="000000" w:themeColor="text1"/>
          <w:lang w:val="en-US"/>
        </w:rPr>
      </w:pPr>
      <w:r w:rsidRPr="000E7B82">
        <w:rPr>
          <w:color w:val="000000" w:themeColor="text1"/>
          <w:lang w:val="en-US"/>
        </w:rPr>
        <w:t>Load and Overload Control of 5GC Service Based Interfaces</w:t>
      </w:r>
      <w:r w:rsidRPr="000E7B82">
        <w:rPr>
          <w:color w:val="000000" w:themeColor="text1"/>
          <w:lang w:val="en-US"/>
        </w:rPr>
        <w:tab/>
        <w:t xml:space="preserve">[LOLC] </w:t>
      </w:r>
    </w:p>
    <w:p w:rsidR="00556E1E" w:rsidRPr="000E7B82" w:rsidRDefault="00556E1E" w:rsidP="00E505EE">
      <w:pPr>
        <w:pStyle w:val="Heading3"/>
        <w:tabs>
          <w:tab w:val="clear" w:pos="1571"/>
          <w:tab w:val="num" w:pos="2291"/>
        </w:tabs>
        <w:ind w:left="2291"/>
        <w:rPr>
          <w:color w:val="000000" w:themeColor="text1"/>
          <w:lang w:val="en-US"/>
        </w:rPr>
      </w:pPr>
      <w:r w:rsidRPr="000E7B82">
        <w:rPr>
          <w:color w:val="000000" w:themeColor="text1"/>
          <w:lang w:val="en-US"/>
        </w:rPr>
        <w:t xml:space="preserve">5GS Enhanced support of OTA mechanism for configuration parameter update </w:t>
      </w:r>
      <w:r w:rsidRPr="000E7B82">
        <w:rPr>
          <w:color w:val="000000" w:themeColor="text1"/>
          <w:lang w:val="en-US"/>
        </w:rPr>
        <w:tab/>
        <w:t xml:space="preserve">[5GS_OTAF] </w:t>
      </w:r>
    </w:p>
    <w:p w:rsidR="00556E1E" w:rsidRPr="000E7B82" w:rsidRDefault="00556E1E" w:rsidP="00E505EE">
      <w:pPr>
        <w:pStyle w:val="Heading3"/>
        <w:tabs>
          <w:tab w:val="clear" w:pos="1571"/>
          <w:tab w:val="num" w:pos="2291"/>
        </w:tabs>
        <w:ind w:left="2291"/>
        <w:rPr>
          <w:color w:val="000000" w:themeColor="text1"/>
          <w:lang w:val="en-US"/>
        </w:rPr>
      </w:pPr>
      <w:r w:rsidRPr="000E7B82">
        <w:rPr>
          <w:bCs/>
          <w:color w:val="000000" w:themeColor="text1"/>
        </w:rPr>
        <w:t>CT aspects of support for integrated access and backhaul</w:t>
      </w:r>
      <w:r w:rsidRPr="000E7B82">
        <w:rPr>
          <w:bCs/>
          <w:color w:val="000000" w:themeColor="text1"/>
        </w:rPr>
        <w:tab/>
        <w:t>[</w:t>
      </w:r>
      <w:r w:rsidRPr="000E7B82">
        <w:rPr>
          <w:color w:val="000000" w:themeColor="text1"/>
        </w:rPr>
        <w:t>IABARC-CT</w:t>
      </w:r>
      <w:r w:rsidRPr="000E7B82">
        <w:rPr>
          <w:bCs/>
          <w:color w:val="000000" w:themeColor="text1"/>
        </w:rPr>
        <w:t>]</w:t>
      </w:r>
      <w:r w:rsidRPr="000E7B82">
        <w:rPr>
          <w:color w:val="000000" w:themeColor="text1"/>
          <w:lang w:val="en-US"/>
        </w:rPr>
        <w:t xml:space="preserve"> </w:t>
      </w:r>
    </w:p>
    <w:p w:rsidR="00556E1E" w:rsidRPr="004C4AE5" w:rsidRDefault="00556E1E" w:rsidP="00E505EE">
      <w:pPr>
        <w:pStyle w:val="Heading3"/>
        <w:tabs>
          <w:tab w:val="clear" w:pos="1571"/>
          <w:tab w:val="clear" w:pos="4832"/>
          <w:tab w:val="num" w:pos="2280"/>
        </w:tabs>
        <w:ind w:left="2291"/>
        <w:rPr>
          <w:color w:val="000000" w:themeColor="text1"/>
          <w:lang w:val="en-US"/>
        </w:rPr>
      </w:pPr>
      <w:r w:rsidRPr="004C4AE5">
        <w:rPr>
          <w:color w:val="000000" w:themeColor="text1"/>
        </w:rPr>
        <w:t>Nudsf Service Based Interface</w:t>
      </w:r>
      <w:r w:rsidRPr="004C4AE5">
        <w:rPr>
          <w:color w:val="000000" w:themeColor="text1"/>
        </w:rPr>
        <w:tab/>
      </w:r>
      <w:r w:rsidRPr="004C4AE5">
        <w:rPr>
          <w:bCs/>
          <w:color w:val="000000" w:themeColor="text1"/>
        </w:rPr>
        <w:t>[</w:t>
      </w:r>
      <w:r w:rsidRPr="004C4AE5">
        <w:rPr>
          <w:color w:val="000000" w:themeColor="text1"/>
        </w:rPr>
        <w:t>NUDSF</w:t>
      </w:r>
      <w:r w:rsidRPr="004C4AE5">
        <w:rPr>
          <w:bCs/>
          <w:color w:val="000000" w:themeColor="text1"/>
        </w:rPr>
        <w:t>]</w:t>
      </w:r>
      <w:r w:rsidRPr="004C4AE5">
        <w:rPr>
          <w:color w:val="000000" w:themeColor="text1"/>
          <w:lang w:val="en-US"/>
        </w:rPr>
        <w:t xml:space="preserve"> </w:t>
      </w:r>
    </w:p>
    <w:p w:rsidR="00556E1E" w:rsidRPr="000E7B82" w:rsidRDefault="00556E1E" w:rsidP="00E505EE">
      <w:pPr>
        <w:pStyle w:val="Heading3"/>
        <w:tabs>
          <w:tab w:val="clear" w:pos="1571"/>
          <w:tab w:val="clear" w:pos="4832"/>
          <w:tab w:val="num" w:pos="2280"/>
        </w:tabs>
        <w:ind w:left="2291"/>
        <w:rPr>
          <w:color w:val="000000" w:themeColor="text1"/>
          <w:lang w:val="en-US"/>
        </w:rPr>
      </w:pPr>
      <w:r w:rsidRPr="000E7B82">
        <w:rPr>
          <w:color w:val="000000" w:themeColor="text1"/>
        </w:rPr>
        <w:t>Nsoraf Service Based Interface</w:t>
      </w:r>
      <w:r w:rsidRPr="000E7B82">
        <w:rPr>
          <w:color w:val="000000" w:themeColor="text1"/>
        </w:rPr>
        <w:tab/>
      </w:r>
      <w:r w:rsidRPr="000E7B82">
        <w:rPr>
          <w:bCs/>
          <w:color w:val="000000" w:themeColor="text1"/>
        </w:rPr>
        <w:t>[</w:t>
      </w:r>
      <w:r w:rsidRPr="000E7B82">
        <w:rPr>
          <w:color w:val="000000" w:themeColor="text1"/>
        </w:rPr>
        <w:t>NSORAF</w:t>
      </w:r>
      <w:r w:rsidRPr="000E7B82">
        <w:rPr>
          <w:bCs/>
          <w:color w:val="000000" w:themeColor="text1"/>
        </w:rPr>
        <w:t xml:space="preserve">] </w:t>
      </w:r>
    </w:p>
    <w:p w:rsidR="002569DB" w:rsidRPr="000E7B82" w:rsidRDefault="002569DB" w:rsidP="00E505EE">
      <w:pPr>
        <w:ind w:left="720"/>
        <w:rPr>
          <w:color w:val="000000" w:themeColor="text1"/>
        </w:rPr>
      </w:pPr>
    </w:p>
    <w:p w:rsidR="00BA13A9" w:rsidRPr="000E7B82"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lastRenderedPageBreak/>
        <w:t>CT4 Supported WIs</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on Enablers for Network Automation for 5G</w:t>
      </w:r>
      <w:r w:rsidRPr="000E7B82">
        <w:rPr>
          <w:color w:val="000000" w:themeColor="text1"/>
        </w:rPr>
        <w:tab/>
        <w:t>[eNA]</w:t>
      </w:r>
      <w:r w:rsidR="00AC1EDE" w:rsidRPr="000E7B82">
        <w:rPr>
          <w:color w:val="000000" w:themeColor="text1"/>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Access Traffic Steering, Switch and Splitting support in 5G system</w:t>
      </w:r>
      <w:r w:rsidRPr="000E7B82">
        <w:rPr>
          <w:color w:val="000000" w:themeColor="text1"/>
        </w:rPr>
        <w:tab/>
        <w:t>[ATSSS]</w:t>
      </w:r>
      <w:r w:rsidRPr="000E7B82">
        <w:rPr>
          <w:color w:val="000000" w:themeColor="text1"/>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5GS enhanced support of vertical and LAN services</w:t>
      </w:r>
      <w:r w:rsidRPr="000E7B82">
        <w:rPr>
          <w:color w:val="000000" w:themeColor="text1"/>
        </w:rPr>
        <w:tab/>
        <w:t xml:space="preserve">[Vertical_LAN]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Cellular IoT support and evolution for the 5G System</w:t>
      </w:r>
      <w:r w:rsidRPr="000E7B82">
        <w:rPr>
          <w:color w:val="000000" w:themeColor="text1"/>
        </w:rPr>
        <w:tab/>
        <w:t>[5G_CIoT]</w:t>
      </w:r>
      <w:r w:rsidRPr="000E7B82">
        <w:rPr>
          <w:color w:val="000000" w:themeColor="text1"/>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on enhancement of network slicing</w:t>
      </w:r>
      <w:r w:rsidRPr="000E7B82">
        <w:rPr>
          <w:color w:val="000000" w:themeColor="text1"/>
        </w:rPr>
        <w:tab/>
        <w:t>[eNS]</w:t>
      </w:r>
      <w:r w:rsidRPr="000E7B82">
        <w:rPr>
          <w:color w:val="000000" w:themeColor="text1"/>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System enhancements for Provision of Access to Restricted Local Operator Services by Unauthenticated UEs</w:t>
      </w:r>
      <w:r w:rsidRPr="000E7B82">
        <w:rPr>
          <w:color w:val="000000" w:themeColor="text1"/>
        </w:rPr>
        <w:tab/>
        <w:t xml:space="preserve">[PARLOS]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on wireless and wireline convergence for th</w:t>
      </w:r>
      <w:r w:rsidR="00AA6B6A" w:rsidRPr="000E7B82">
        <w:rPr>
          <w:color w:val="000000" w:themeColor="text1"/>
        </w:rPr>
        <w:t>e 5G system architecture</w:t>
      </w:r>
      <w:r w:rsidR="00AA6B6A" w:rsidRPr="000E7B82">
        <w:rPr>
          <w:color w:val="000000" w:themeColor="text1"/>
        </w:rPr>
        <w:tab/>
        <w:t xml:space="preserve">[5WWC]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 xml:space="preserve">CT aspects of architecture enhancements for 3GPP support of advanced V2X services </w:t>
      </w:r>
      <w:r w:rsidRPr="000E7B82">
        <w:rPr>
          <w:color w:val="000000" w:themeColor="text1"/>
        </w:rPr>
        <w:tab/>
        <w:t xml:space="preserve">[eV2XARC]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application layer support for V2X services</w:t>
      </w:r>
      <w:r w:rsidRPr="000E7B82">
        <w:rPr>
          <w:color w:val="000000" w:themeColor="text1"/>
        </w:rPr>
        <w:tab/>
        <w:t xml:space="preserve">[V2XAPP]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on Enhancement of 3GPP Northbound APIs</w:t>
      </w:r>
      <w:r w:rsidRPr="000E7B82">
        <w:rPr>
          <w:color w:val="000000" w:themeColor="text1"/>
        </w:rPr>
        <w:tab/>
        <w:t xml:space="preserve">[eNAPIs] </w:t>
      </w:r>
    </w:p>
    <w:p w:rsidR="00C56440" w:rsidRPr="000E7B82" w:rsidRDefault="00C56440" w:rsidP="00E505EE">
      <w:pPr>
        <w:ind w:left="720"/>
        <w:rPr>
          <w:color w:val="000000" w:themeColor="text1"/>
          <w:lang w:eastAsia="zh-CN"/>
        </w:rPr>
      </w:pPr>
    </w:p>
    <w:p w:rsidR="00277577" w:rsidRPr="000E7B82" w:rsidRDefault="00277577" w:rsidP="00E505EE">
      <w:pPr>
        <w:pStyle w:val="Heading2"/>
        <w:shd w:val="clear" w:color="auto" w:fill="FFFFFF"/>
        <w:tabs>
          <w:tab w:val="num" w:pos="2005"/>
        </w:tabs>
        <w:ind w:left="2005" w:right="0"/>
        <w:rPr>
          <w:color w:val="000000" w:themeColor="text1"/>
          <w:lang w:eastAsia="zh-CN"/>
        </w:rPr>
      </w:pPr>
      <w:r w:rsidRPr="000E7B82">
        <w:rPr>
          <w:color w:val="000000" w:themeColor="text1"/>
          <w:lang w:eastAsia="zh-CN"/>
        </w:rPr>
        <w:t>Any Other Business for Rel-16</w:t>
      </w:r>
      <w:r w:rsidR="002D750C" w:rsidRPr="000E7B82">
        <w:rPr>
          <w:color w:val="000000" w:themeColor="text1"/>
          <w:lang w:eastAsia="zh-CN"/>
        </w:rPr>
        <w:tab/>
      </w:r>
    </w:p>
    <w:p w:rsidR="006E62BC" w:rsidRPr="004C4AE5" w:rsidRDefault="004C4AE5" w:rsidP="006E62BC">
      <w:pPr>
        <w:pStyle w:val="Heading3"/>
        <w:tabs>
          <w:tab w:val="clear" w:pos="1571"/>
          <w:tab w:val="clear" w:pos="4832"/>
          <w:tab w:val="num" w:pos="2280"/>
        </w:tabs>
        <w:ind w:left="2291"/>
        <w:rPr>
          <w:color w:val="000000" w:themeColor="text1"/>
          <w:lang w:eastAsia="zh-CN"/>
        </w:rPr>
      </w:pPr>
      <w:r w:rsidRPr="000E7B82">
        <w:rPr>
          <w:color w:val="000000" w:themeColor="text1"/>
        </w:rPr>
        <w:t>AoB</w:t>
      </w:r>
      <w:r w:rsidRPr="000E7B82">
        <w:rPr>
          <w:color w:val="000000" w:themeColor="text1"/>
        </w:rPr>
        <w:tab/>
        <w:t>[TEI17]</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0E7B82"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Led WIs</w:t>
      </w:r>
    </w:p>
    <w:p w:rsidR="00F3718B" w:rsidRPr="000E7B82" w:rsidRDefault="00F3718B" w:rsidP="00E505EE">
      <w:pPr>
        <w:pStyle w:val="Heading3"/>
        <w:tabs>
          <w:tab w:val="clear" w:pos="1571"/>
          <w:tab w:val="num" w:pos="2291"/>
        </w:tabs>
        <w:ind w:left="2291"/>
        <w:rPr>
          <w:color w:val="000000" w:themeColor="text1"/>
          <w:lang w:eastAsia="zh-CN"/>
        </w:rPr>
      </w:pPr>
      <w:r w:rsidRPr="000E7B82">
        <w:rPr>
          <w:color w:val="000000" w:themeColor="text1"/>
          <w:szCs w:val="16"/>
        </w:rPr>
        <w:t>EPC enhancements to support 5G New Radio via Dual Connectivity, CT aspects</w:t>
      </w:r>
      <w:r w:rsidRPr="000E7B82">
        <w:rPr>
          <w:color w:val="000000" w:themeColor="text1"/>
          <w:lang w:eastAsia="zh-CN"/>
        </w:rPr>
        <w:tab/>
        <w:t>[</w:t>
      </w:r>
      <w:r w:rsidRPr="000E7B82">
        <w:rPr>
          <w:color w:val="000000" w:themeColor="text1"/>
          <w:lang w:val="en-US" w:eastAsia="zh-CN"/>
        </w:rPr>
        <w:t>EDCE5-CT</w:t>
      </w:r>
      <w:r w:rsidRPr="000E7B82">
        <w:rPr>
          <w:color w:val="000000" w:themeColor="text1"/>
          <w:lang w:eastAsia="zh-CN"/>
        </w:rPr>
        <w:t xml:space="preserve">] </w:t>
      </w:r>
    </w:p>
    <w:p w:rsidR="00F3718B" w:rsidRPr="000E7B82" w:rsidRDefault="00F3718B" w:rsidP="00E505EE">
      <w:pPr>
        <w:pStyle w:val="Heading3"/>
        <w:tabs>
          <w:tab w:val="clear" w:pos="1571"/>
          <w:tab w:val="num" w:pos="2291"/>
        </w:tabs>
        <w:ind w:left="2291"/>
        <w:rPr>
          <w:color w:val="000000" w:themeColor="text1"/>
          <w:lang w:eastAsia="zh-CN"/>
        </w:rPr>
      </w:pPr>
      <w:r w:rsidRPr="000E7B82">
        <w:rPr>
          <w:color w:val="000000" w:themeColor="text1"/>
          <w:lang w:eastAsia="zh-CN"/>
        </w:rPr>
        <w:t>CT aspects of unlicensed spectrum offloading system enhancements</w:t>
      </w:r>
      <w:r w:rsidRPr="000E7B82">
        <w:rPr>
          <w:color w:val="000000" w:themeColor="text1"/>
          <w:lang w:eastAsia="zh-CN"/>
        </w:rPr>
        <w:tab/>
        <w:t>[</w:t>
      </w:r>
      <w:r w:rsidRPr="000E7B82">
        <w:rPr>
          <w:color w:val="000000" w:themeColor="text1"/>
        </w:rPr>
        <w:t>USOS-CT</w:t>
      </w:r>
      <w:r w:rsidRPr="000E7B82">
        <w:rPr>
          <w:color w:val="000000" w:themeColor="text1"/>
          <w:lang w:eastAsia="zh-CN"/>
        </w:rPr>
        <w:t xml:space="preserve">] </w:t>
      </w:r>
    </w:p>
    <w:p w:rsidR="00F3718B" w:rsidRPr="000E7B82" w:rsidRDefault="00F3718B" w:rsidP="00E505EE">
      <w:pPr>
        <w:pStyle w:val="Heading3"/>
        <w:tabs>
          <w:tab w:val="clear" w:pos="1571"/>
          <w:tab w:val="num" w:pos="2291"/>
        </w:tabs>
        <w:ind w:left="2291"/>
        <w:rPr>
          <w:color w:val="000000" w:themeColor="text1"/>
          <w:lang w:eastAsia="zh-CN"/>
        </w:rPr>
      </w:pPr>
      <w:r w:rsidRPr="000E7B82">
        <w:rPr>
          <w:color w:val="000000" w:themeColor="text1"/>
          <w:lang w:eastAsia="zh-CN"/>
        </w:rPr>
        <w:t>CT aspects of 5G Trace management</w:t>
      </w:r>
      <w:r w:rsidRPr="000E7B82">
        <w:rPr>
          <w:color w:val="000000" w:themeColor="text1"/>
          <w:lang w:eastAsia="zh-CN"/>
        </w:rPr>
        <w:tab/>
        <w:t xml:space="preserve">[NETSLICE-5GTRACE-CT] </w:t>
      </w:r>
    </w:p>
    <w:p w:rsidR="00F3718B" w:rsidRPr="000E7B82" w:rsidRDefault="00F3718B" w:rsidP="00E505EE">
      <w:pPr>
        <w:ind w:left="720"/>
        <w:rPr>
          <w:color w:val="000000" w:themeColor="text1"/>
          <w:lang w:eastAsia="zh-CN"/>
        </w:rPr>
      </w:pPr>
    </w:p>
    <w:p w:rsidR="00F3718B" w:rsidRPr="004C4AE5"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4C4AE5">
        <w:rPr>
          <w:color w:val="000000" w:themeColor="text1"/>
          <w:lang w:eastAsia="zh-CN"/>
        </w:rPr>
        <w:t>CT4 Supported WIs</w:t>
      </w:r>
    </w:p>
    <w:p w:rsidR="00F3718B" w:rsidRPr="000E7B82" w:rsidRDefault="00F3718B" w:rsidP="00E505EE">
      <w:pPr>
        <w:pStyle w:val="Heading3"/>
        <w:tabs>
          <w:tab w:val="clear" w:pos="1571"/>
          <w:tab w:val="clear" w:pos="4832"/>
          <w:tab w:val="num" w:pos="2280"/>
        </w:tabs>
        <w:ind w:left="2291"/>
        <w:rPr>
          <w:color w:val="000000" w:themeColor="text1"/>
          <w:lang w:eastAsia="zh-CN"/>
        </w:rPr>
      </w:pPr>
      <w:r w:rsidRPr="000E7B82">
        <w:rPr>
          <w:color w:val="000000" w:themeColor="text1"/>
          <w:lang w:eastAsia="zh-CN"/>
        </w:rPr>
        <w:t>CT aspects on 5</w:t>
      </w:r>
      <w:r w:rsidR="00AC1EDE" w:rsidRPr="000E7B82">
        <w:rPr>
          <w:color w:val="000000" w:themeColor="text1"/>
          <w:lang w:eastAsia="zh-CN"/>
        </w:rPr>
        <w:t>G System - Phase 1</w:t>
      </w:r>
      <w:r w:rsidR="00AC1EDE" w:rsidRPr="000E7B82">
        <w:rPr>
          <w:color w:val="000000" w:themeColor="text1"/>
          <w:lang w:eastAsia="zh-CN"/>
        </w:rPr>
        <w:tab/>
        <w:t xml:space="preserve">[5GS_Ph1-CT] </w:t>
      </w:r>
    </w:p>
    <w:p w:rsidR="00F3718B" w:rsidRPr="000E7B82" w:rsidRDefault="00F3718B" w:rsidP="00E505EE">
      <w:pPr>
        <w:pStyle w:val="Heading3"/>
        <w:tabs>
          <w:tab w:val="clear" w:pos="1571"/>
          <w:tab w:val="clear" w:pos="4832"/>
          <w:tab w:val="num" w:pos="2280"/>
        </w:tabs>
        <w:ind w:left="2291"/>
        <w:rPr>
          <w:color w:val="000000" w:themeColor="text1"/>
          <w:lang w:eastAsia="zh-CN"/>
        </w:rPr>
      </w:pPr>
      <w:r w:rsidRPr="000E7B82">
        <w:rPr>
          <w:color w:val="000000" w:themeColor="text1"/>
          <w:szCs w:val="16"/>
        </w:rPr>
        <w:t>IMS impact due to 5GS IP-CAN</w:t>
      </w:r>
      <w:r w:rsidRPr="000E7B82">
        <w:rPr>
          <w:color w:val="000000" w:themeColor="text1"/>
          <w:lang w:eastAsia="zh-CN"/>
        </w:rPr>
        <w:tab/>
        <w:t xml:space="preserve">[IMSo5G] </w:t>
      </w:r>
    </w:p>
    <w:p w:rsidR="00F3718B" w:rsidRPr="000E7B82" w:rsidRDefault="00F3718B" w:rsidP="00E505EE">
      <w:pPr>
        <w:pStyle w:val="Heading3"/>
        <w:tabs>
          <w:tab w:val="clear" w:pos="1571"/>
          <w:tab w:val="num" w:pos="2291"/>
        </w:tabs>
        <w:ind w:left="2291"/>
        <w:rPr>
          <w:color w:val="000000" w:themeColor="text1"/>
          <w:lang w:val="en-US" w:eastAsia="zh-CN"/>
        </w:rPr>
      </w:pPr>
      <w:r w:rsidRPr="000E7B82">
        <w:rPr>
          <w:color w:val="000000" w:themeColor="text1"/>
          <w:szCs w:val="16"/>
          <w:lang w:val="en-US"/>
        </w:rPr>
        <w:t>CT aspects of Northbound APIs for SCEF – SCS/AS Interworking</w:t>
      </w:r>
      <w:r w:rsidRPr="000E7B82">
        <w:rPr>
          <w:color w:val="000000" w:themeColor="text1"/>
          <w:lang w:eastAsia="zh-CN"/>
        </w:rPr>
        <w:tab/>
        <w:t xml:space="preserve">[NAPS-CT] </w:t>
      </w:r>
    </w:p>
    <w:p w:rsidR="00F3718B" w:rsidRPr="000E7B82" w:rsidRDefault="00F3718B" w:rsidP="00E505EE">
      <w:pPr>
        <w:pStyle w:val="Heading3"/>
        <w:tabs>
          <w:tab w:val="clear" w:pos="1571"/>
          <w:tab w:val="num" w:pos="2291"/>
        </w:tabs>
        <w:ind w:left="2291"/>
        <w:rPr>
          <w:color w:val="000000" w:themeColor="text1"/>
          <w:lang w:val="en-US" w:eastAsia="zh-CN"/>
        </w:rPr>
      </w:pPr>
      <w:r w:rsidRPr="000E7B82">
        <w:rPr>
          <w:color w:val="000000" w:themeColor="text1"/>
          <w:szCs w:val="16"/>
          <w:lang w:val="en-US"/>
        </w:rPr>
        <w:t>CT aspects of support of voice services over WLAN Access</w:t>
      </w:r>
      <w:r w:rsidRPr="000E7B82">
        <w:rPr>
          <w:color w:val="000000" w:themeColor="text1"/>
          <w:lang w:eastAsia="zh-CN"/>
        </w:rPr>
        <w:tab/>
        <w:t>[</w:t>
      </w:r>
      <w:r w:rsidRPr="000E7B82">
        <w:rPr>
          <w:color w:val="000000" w:themeColor="text1"/>
          <w:lang w:val="en-US" w:eastAsia="zh-CN"/>
        </w:rPr>
        <w:t>VoWLAN-CT</w:t>
      </w:r>
      <w:r w:rsidRPr="000E7B82">
        <w:rPr>
          <w:color w:val="000000" w:themeColor="text1"/>
          <w:lang w:eastAsia="zh-CN"/>
        </w:rPr>
        <w:t xml:space="preserve">] </w:t>
      </w:r>
    </w:p>
    <w:p w:rsidR="00F3718B" w:rsidRPr="000E7B82" w:rsidRDefault="00F3718B" w:rsidP="00E505EE">
      <w:pPr>
        <w:pStyle w:val="Heading3"/>
        <w:tabs>
          <w:tab w:val="clear" w:pos="1571"/>
          <w:tab w:val="num" w:pos="2291"/>
        </w:tabs>
        <w:ind w:left="2291"/>
        <w:rPr>
          <w:color w:val="000000" w:themeColor="text1"/>
          <w:lang w:val="en-US" w:eastAsia="zh-CN"/>
        </w:rPr>
      </w:pPr>
      <w:r w:rsidRPr="000E7B82">
        <w:rPr>
          <w:color w:val="000000" w:themeColor="text1"/>
          <w:lang w:val="en-US"/>
        </w:rPr>
        <w:t>CT aspects on enhanced VoLTE performance</w:t>
      </w:r>
      <w:r w:rsidRPr="000E7B82">
        <w:rPr>
          <w:color w:val="000000" w:themeColor="text1"/>
          <w:szCs w:val="16"/>
          <w:lang w:val="en-US"/>
        </w:rPr>
        <w:tab/>
      </w:r>
      <w:r w:rsidRPr="000E7B82">
        <w:rPr>
          <w:color w:val="000000" w:themeColor="text1"/>
          <w:lang w:eastAsia="zh-CN"/>
        </w:rPr>
        <w:t>[</w:t>
      </w:r>
      <w:r w:rsidRPr="000E7B82">
        <w:rPr>
          <w:color w:val="000000" w:themeColor="text1"/>
        </w:rPr>
        <w:t>eVoLP-CT</w:t>
      </w:r>
      <w:r w:rsidRPr="000E7B82">
        <w:rPr>
          <w:color w:val="000000" w:themeColor="text1"/>
          <w:lang w:eastAsia="zh-CN"/>
        </w:rPr>
        <w:t xml:space="preserve">] </w:t>
      </w:r>
    </w:p>
    <w:p w:rsidR="00F3718B" w:rsidRPr="000E7B82" w:rsidRDefault="00F3718B" w:rsidP="00E505EE">
      <w:pPr>
        <w:pStyle w:val="Heading3"/>
        <w:tabs>
          <w:tab w:val="clear" w:pos="1571"/>
          <w:tab w:val="num" w:pos="2291"/>
        </w:tabs>
        <w:ind w:left="2291"/>
        <w:rPr>
          <w:color w:val="000000" w:themeColor="text1"/>
          <w:lang w:val="en-US" w:eastAsia="zh-CN"/>
        </w:rPr>
      </w:pPr>
      <w:r w:rsidRPr="000E7B82">
        <w:rPr>
          <w:color w:val="000000" w:themeColor="text1"/>
        </w:rPr>
        <w:t>Increasing the number of EPS bearers (stage 3)</w:t>
      </w:r>
      <w:r w:rsidRPr="000E7B82">
        <w:rPr>
          <w:color w:val="000000" w:themeColor="text1"/>
          <w:szCs w:val="16"/>
          <w:lang w:val="en-US"/>
        </w:rPr>
        <w:tab/>
      </w:r>
      <w:r w:rsidRPr="000E7B82">
        <w:rPr>
          <w:color w:val="000000" w:themeColor="text1"/>
          <w:lang w:eastAsia="zh-CN"/>
        </w:rPr>
        <w:t>[</w:t>
      </w:r>
      <w:r w:rsidRPr="000E7B82">
        <w:rPr>
          <w:color w:val="000000" w:themeColor="text1"/>
        </w:rPr>
        <w:t>INOBEAR-CT</w:t>
      </w:r>
      <w:r w:rsidRPr="000E7B82">
        <w:rPr>
          <w:color w:val="000000" w:themeColor="text1"/>
          <w:lang w:eastAsia="zh-CN"/>
        </w:rPr>
        <w:t xml:space="preserve">] </w:t>
      </w:r>
    </w:p>
    <w:p w:rsidR="00F3718B" w:rsidRPr="000E7B82" w:rsidRDefault="00F3718B" w:rsidP="00E505EE">
      <w:pPr>
        <w:ind w:left="720"/>
        <w:rPr>
          <w:color w:val="000000" w:themeColor="text1"/>
          <w:lang w:val="en-US"/>
        </w:rPr>
      </w:pPr>
    </w:p>
    <w:p w:rsidR="00F3718B" w:rsidRPr="000E7B82" w:rsidRDefault="00F3718B" w:rsidP="00E505EE">
      <w:pPr>
        <w:pStyle w:val="Heading2"/>
        <w:shd w:val="clear" w:color="auto" w:fill="FFFFFF"/>
        <w:tabs>
          <w:tab w:val="num" w:pos="2005"/>
        </w:tabs>
        <w:ind w:left="2005" w:right="0"/>
        <w:rPr>
          <w:color w:val="000000" w:themeColor="text1"/>
          <w:lang w:eastAsia="zh-CN"/>
        </w:rPr>
      </w:pPr>
      <w:r w:rsidRPr="000E7B82">
        <w:rPr>
          <w:color w:val="000000" w:themeColor="text1"/>
          <w:lang w:eastAsia="zh-CN"/>
        </w:rPr>
        <w:t xml:space="preserve">Any Other Business </w:t>
      </w:r>
    </w:p>
    <w:p w:rsidR="00AA6B6A" w:rsidRPr="000E7B82" w:rsidRDefault="00AA6B6A" w:rsidP="00AA6B6A">
      <w:pPr>
        <w:pStyle w:val="Heading3"/>
        <w:tabs>
          <w:tab w:val="clear" w:pos="1571"/>
          <w:tab w:val="clear" w:pos="4832"/>
          <w:tab w:val="num" w:pos="2280"/>
        </w:tabs>
        <w:ind w:left="2291"/>
        <w:rPr>
          <w:color w:val="000000" w:themeColor="text1"/>
          <w:lang w:eastAsia="zh-CN"/>
        </w:rPr>
      </w:pPr>
      <w:r w:rsidRPr="000E7B82">
        <w:rPr>
          <w:color w:val="000000" w:themeColor="text1"/>
          <w:lang w:eastAsia="zh-CN"/>
        </w:rPr>
        <w:t>AoB</w:t>
      </w:r>
      <w:r w:rsidRPr="000E7B82">
        <w:rPr>
          <w:color w:val="000000" w:themeColor="text1"/>
          <w:lang w:eastAsia="zh-CN"/>
        </w:rPr>
        <w:tab/>
        <w:t xml:space="preserve">[TEI15, …] </w:t>
      </w:r>
    </w:p>
    <w:p w:rsidR="00AA784C" w:rsidRPr="00D23B45" w:rsidRDefault="00AA784C" w:rsidP="00E505EE">
      <w:pPr>
        <w:pStyle w:val="Heading2"/>
        <w:numPr>
          <w:ilvl w:val="0"/>
          <w:numId w:val="0"/>
        </w:numPr>
        <w:shd w:val="clear" w:color="auto" w:fill="FFFFFF"/>
        <w:ind w:left="2005" w:right="0"/>
        <w:rPr>
          <w:bCs/>
          <w:color w:val="BFBFBF" w:themeColor="background1" w:themeShade="BF"/>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635386">
        <w:t>4</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4750DB">
        <w:t>27</w:t>
      </w:r>
      <w:r w:rsidR="004750DB" w:rsidRPr="008C0B87">
        <w:rPr>
          <w:vertAlign w:val="superscript"/>
        </w:rPr>
        <w:t>th</w:t>
      </w:r>
      <w:r w:rsidR="004750DB">
        <w:t xml:space="preserve"> August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635386">
              <w:rPr>
                <w:b/>
                <w:bCs/>
                <w:sz w:val="18"/>
                <w:szCs w:val="18"/>
              </w:rPr>
              <w:t>2</w:t>
            </w:r>
            <w:r>
              <w:rPr>
                <w:b/>
                <w:bCs/>
                <w:sz w:val="18"/>
                <w:szCs w:val="18"/>
              </w:rPr>
              <w:t>:00 to 1</w:t>
            </w:r>
            <w:r w:rsidR="00635386">
              <w:rPr>
                <w:b/>
                <w:bCs/>
                <w:sz w:val="18"/>
                <w:szCs w:val="18"/>
              </w:rPr>
              <w:t>4</w:t>
            </w:r>
            <w:r>
              <w:rPr>
                <w:b/>
                <w:bCs/>
                <w:sz w:val="18"/>
                <w:szCs w:val="18"/>
              </w:rPr>
              <w:t xml:space="preserve">:00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F3718B" w:rsidRPr="00DA080E" w:rsidTr="00E505EE">
        <w:trPr>
          <w:trHeight w:val="340"/>
        </w:trPr>
        <w:tc>
          <w:tcPr>
            <w:tcW w:w="1417" w:type="dxa"/>
          </w:tcPr>
          <w:p w:rsidR="00F3718B" w:rsidRPr="00D64408" w:rsidRDefault="004750DB" w:rsidP="00F3718B">
            <w:pPr>
              <w:rPr>
                <w:b/>
                <w:bCs/>
                <w:sz w:val="18"/>
                <w:szCs w:val="18"/>
              </w:rPr>
            </w:pPr>
            <w:r>
              <w:rPr>
                <w:b/>
                <w:bCs/>
                <w:sz w:val="18"/>
                <w:szCs w:val="18"/>
              </w:rPr>
              <w:t>Tu</w:t>
            </w:r>
            <w:r w:rsidRPr="00D64408">
              <w:rPr>
                <w:b/>
                <w:bCs/>
                <w:sz w:val="18"/>
                <w:szCs w:val="18"/>
              </w:rPr>
              <w:t>esday</w:t>
            </w:r>
          </w:p>
          <w:p w:rsidR="00F3718B" w:rsidRPr="00D64408" w:rsidRDefault="004750DB">
            <w:pPr>
              <w:rPr>
                <w:b/>
                <w:bCs/>
                <w:sz w:val="18"/>
                <w:szCs w:val="18"/>
              </w:rPr>
            </w:pPr>
            <w:r>
              <w:rPr>
                <w:b/>
                <w:bCs/>
                <w:sz w:val="18"/>
                <w:szCs w:val="18"/>
              </w:rPr>
              <w:t>17</w:t>
            </w:r>
            <w:r w:rsidRPr="00C94CB5">
              <w:rPr>
                <w:b/>
                <w:bCs/>
                <w:sz w:val="18"/>
                <w:szCs w:val="18"/>
                <w:vertAlign w:val="superscript"/>
              </w:rPr>
              <w:t>t</w:t>
            </w:r>
            <w:r>
              <w:rPr>
                <w:b/>
                <w:bCs/>
                <w:sz w:val="18"/>
                <w:szCs w:val="18"/>
                <w:vertAlign w:val="superscript"/>
              </w:rPr>
              <w:t>h</w:t>
            </w:r>
            <w:r>
              <w:rPr>
                <w:b/>
                <w:bCs/>
                <w:sz w:val="18"/>
                <w:szCs w:val="18"/>
              </w:rPr>
              <w:t xml:space="preserve"> August </w:t>
            </w:r>
            <w:r w:rsidR="00AC1EDE">
              <w:rPr>
                <w:b/>
                <w:bCs/>
                <w:sz w:val="18"/>
                <w:szCs w:val="18"/>
              </w:rPr>
              <w:t>2021</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8F63EB">
              <w:rPr>
                <w:bCs/>
                <w:color w:val="000080"/>
                <w:sz w:val="18"/>
              </w:rPr>
              <w:t>4</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sidR="00536A16">
              <w:rPr>
                <w:bCs/>
                <w:color w:val="000080"/>
                <w:sz w:val="18"/>
              </w:rPr>
              <w:t>,2</w:t>
            </w:r>
            <w:r>
              <w:rPr>
                <w:bCs/>
                <w:color w:val="000080"/>
                <w:sz w:val="18"/>
              </w:rPr>
              <w:tab/>
              <w:t>Introduction</w:t>
            </w:r>
            <w:r>
              <w:rPr>
                <w:bCs/>
                <w:color w:val="000080"/>
                <w:sz w:val="18"/>
              </w:rPr>
              <w:tab/>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p>
          <w:p w:rsidR="00301F5D" w:rsidRPr="0031571C" w:rsidRDefault="00301F5D" w:rsidP="00301F5D">
            <w:pPr>
              <w:tabs>
                <w:tab w:val="left" w:pos="564"/>
                <w:tab w:val="left" w:pos="2291"/>
              </w:tabs>
              <w:rPr>
                <w:bCs/>
                <w:color w:val="000080"/>
                <w:sz w:val="18"/>
              </w:rPr>
            </w:pP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4750DB" w:rsidRPr="00DA080E" w:rsidTr="00E505EE">
        <w:trPr>
          <w:trHeight w:val="340"/>
        </w:trPr>
        <w:tc>
          <w:tcPr>
            <w:tcW w:w="1417" w:type="dxa"/>
          </w:tcPr>
          <w:p w:rsidR="004750DB" w:rsidRPr="00D64408" w:rsidRDefault="004750DB" w:rsidP="004750DB">
            <w:pPr>
              <w:rPr>
                <w:b/>
                <w:bCs/>
                <w:sz w:val="18"/>
                <w:szCs w:val="18"/>
              </w:rPr>
            </w:pPr>
            <w:r w:rsidRPr="00D64408">
              <w:rPr>
                <w:b/>
                <w:bCs/>
                <w:sz w:val="18"/>
                <w:szCs w:val="18"/>
              </w:rPr>
              <w:t>Wednesday</w:t>
            </w:r>
          </w:p>
          <w:p w:rsidR="004750DB" w:rsidRPr="00D64408" w:rsidRDefault="004750DB" w:rsidP="004750DB">
            <w:pPr>
              <w:rPr>
                <w:b/>
                <w:bCs/>
                <w:sz w:val="18"/>
                <w:szCs w:val="18"/>
              </w:rPr>
            </w:pPr>
            <w:r>
              <w:rPr>
                <w:b/>
                <w:bCs/>
                <w:sz w:val="18"/>
                <w:szCs w:val="18"/>
              </w:rPr>
              <w:t>18</w:t>
            </w:r>
            <w:r w:rsidRPr="00C94CB5">
              <w:rPr>
                <w:b/>
                <w:bCs/>
                <w:sz w:val="18"/>
                <w:szCs w:val="18"/>
                <w:vertAlign w:val="superscript"/>
              </w:rPr>
              <w:t>t</w:t>
            </w:r>
            <w:r>
              <w:rPr>
                <w:b/>
                <w:bCs/>
                <w:sz w:val="18"/>
                <w:szCs w:val="18"/>
                <w:vertAlign w:val="superscript"/>
              </w:rPr>
              <w:t>h</w:t>
            </w:r>
            <w:r>
              <w:rPr>
                <w:b/>
                <w:bCs/>
                <w:sz w:val="18"/>
                <w:szCs w:val="18"/>
              </w:rPr>
              <w:t xml:space="preserve"> August 2021</w:t>
            </w:r>
          </w:p>
        </w:tc>
        <w:tc>
          <w:tcPr>
            <w:tcW w:w="3261" w:type="dxa"/>
            <w:shd w:val="clear" w:color="auto" w:fill="auto"/>
          </w:tcPr>
          <w:p w:rsidR="004750DB" w:rsidRPr="0031571C" w:rsidRDefault="004750DB">
            <w:pPr>
              <w:tabs>
                <w:tab w:val="left" w:pos="564"/>
                <w:tab w:val="left" w:pos="2291"/>
              </w:tabs>
              <w:rPr>
                <w:bCs/>
                <w:color w:val="000080"/>
                <w:sz w:val="18"/>
              </w:rPr>
            </w:pPr>
            <w:r>
              <w:rPr>
                <w:bCs/>
                <w:color w:val="000080"/>
                <w:sz w:val="18"/>
              </w:rPr>
              <w:t>Rel-17 topics</w:t>
            </w:r>
          </w:p>
        </w:tc>
        <w:tc>
          <w:tcPr>
            <w:tcW w:w="4819" w:type="dxa"/>
            <w:shd w:val="clear" w:color="auto" w:fill="auto"/>
          </w:tcPr>
          <w:p w:rsidR="004750DB" w:rsidRPr="0031571C" w:rsidRDefault="004750DB" w:rsidP="004750DB">
            <w:pPr>
              <w:tabs>
                <w:tab w:val="left" w:pos="564"/>
                <w:tab w:val="left" w:pos="601"/>
                <w:tab w:val="left" w:pos="2038"/>
              </w:tabs>
              <w:rPr>
                <w:bCs/>
                <w:color w:val="000080"/>
                <w:sz w:val="18"/>
              </w:rPr>
            </w:pPr>
            <w:r>
              <w:rPr>
                <w:bCs/>
                <w:color w:val="000080"/>
                <w:sz w:val="18"/>
              </w:rPr>
              <w:t>See DAD Chair notes provided in advance of the conference call.</w:t>
            </w:r>
          </w:p>
        </w:tc>
      </w:tr>
      <w:tr w:rsidR="004750DB" w:rsidRPr="00F812D5" w:rsidTr="00E505EE">
        <w:trPr>
          <w:trHeight w:val="1142"/>
        </w:trPr>
        <w:tc>
          <w:tcPr>
            <w:tcW w:w="1417" w:type="dxa"/>
          </w:tcPr>
          <w:p w:rsidR="004750DB" w:rsidRPr="00D64408" w:rsidRDefault="004750DB" w:rsidP="004750DB">
            <w:pPr>
              <w:rPr>
                <w:b/>
                <w:bCs/>
                <w:sz w:val="18"/>
                <w:szCs w:val="18"/>
              </w:rPr>
            </w:pPr>
            <w:r w:rsidRPr="00D64408">
              <w:rPr>
                <w:b/>
                <w:bCs/>
                <w:sz w:val="18"/>
                <w:szCs w:val="18"/>
              </w:rPr>
              <w:t>Thursday</w:t>
            </w:r>
          </w:p>
          <w:p w:rsidR="004750DB" w:rsidRPr="00D64408" w:rsidRDefault="004750DB" w:rsidP="004750DB">
            <w:pPr>
              <w:rPr>
                <w:bCs/>
                <w:i/>
                <w:color w:val="FF0000"/>
                <w:sz w:val="18"/>
                <w:szCs w:val="18"/>
              </w:rPr>
            </w:pPr>
            <w:r>
              <w:rPr>
                <w:b/>
                <w:bCs/>
                <w:sz w:val="18"/>
                <w:szCs w:val="18"/>
              </w:rPr>
              <w:t>19</w:t>
            </w:r>
            <w:r w:rsidRPr="00C94CB5">
              <w:rPr>
                <w:b/>
                <w:bCs/>
                <w:sz w:val="18"/>
                <w:szCs w:val="18"/>
                <w:vertAlign w:val="superscript"/>
              </w:rPr>
              <w:t>t</w:t>
            </w:r>
            <w:r>
              <w:rPr>
                <w:b/>
                <w:bCs/>
                <w:sz w:val="18"/>
                <w:szCs w:val="18"/>
                <w:vertAlign w:val="superscript"/>
              </w:rPr>
              <w:t>h</w:t>
            </w:r>
            <w:r>
              <w:rPr>
                <w:b/>
                <w:bCs/>
                <w:sz w:val="18"/>
                <w:szCs w:val="18"/>
              </w:rPr>
              <w:t xml:space="preserve"> August 2021</w:t>
            </w:r>
          </w:p>
        </w:tc>
        <w:tc>
          <w:tcPr>
            <w:tcW w:w="3261" w:type="dxa"/>
            <w:shd w:val="clear" w:color="auto" w:fill="auto"/>
          </w:tcPr>
          <w:p w:rsidR="004750DB" w:rsidRPr="002E4CCE" w:rsidRDefault="004750DB" w:rsidP="004750DB">
            <w:pPr>
              <w:tabs>
                <w:tab w:val="left" w:pos="564"/>
                <w:tab w:val="left" w:pos="2291"/>
                <w:tab w:val="left" w:pos="2433"/>
              </w:tabs>
              <w:rPr>
                <w:bCs/>
                <w:color w:val="000080"/>
                <w:sz w:val="18"/>
                <w:lang w:val="en-US"/>
              </w:rPr>
            </w:pPr>
            <w:r>
              <w:rPr>
                <w:bCs/>
                <w:color w:val="000080"/>
                <w:sz w:val="18"/>
              </w:rPr>
              <w:t>Rel-16 and Rel-17 topics</w:t>
            </w:r>
            <w:r w:rsidDel="004750DB">
              <w:rPr>
                <w:bCs/>
                <w:color w:val="000080"/>
                <w:sz w:val="18"/>
              </w:rPr>
              <w:t xml:space="preserve"> </w:t>
            </w:r>
          </w:p>
        </w:tc>
        <w:tc>
          <w:tcPr>
            <w:tcW w:w="4819" w:type="dxa"/>
            <w:shd w:val="clear" w:color="auto" w:fill="auto"/>
          </w:tcPr>
          <w:p w:rsidR="004750DB" w:rsidRDefault="004750DB" w:rsidP="004750DB">
            <w:r>
              <w:rPr>
                <w:bCs/>
                <w:color w:val="000080"/>
                <w:sz w:val="18"/>
              </w:rPr>
              <w:t>See DAD Chair notes provided in advance of the conference call.</w:t>
            </w:r>
          </w:p>
        </w:tc>
      </w:tr>
      <w:tr w:rsidR="004750DB" w:rsidRPr="00F812D5" w:rsidTr="00E505EE">
        <w:trPr>
          <w:trHeight w:val="1050"/>
        </w:trPr>
        <w:tc>
          <w:tcPr>
            <w:tcW w:w="1417" w:type="dxa"/>
          </w:tcPr>
          <w:p w:rsidR="004750DB" w:rsidRPr="00D64408" w:rsidRDefault="004750DB" w:rsidP="004750DB">
            <w:pPr>
              <w:rPr>
                <w:b/>
                <w:bCs/>
                <w:sz w:val="18"/>
                <w:szCs w:val="18"/>
              </w:rPr>
            </w:pPr>
            <w:r w:rsidRPr="00D64408">
              <w:rPr>
                <w:b/>
                <w:bCs/>
                <w:sz w:val="18"/>
                <w:szCs w:val="18"/>
              </w:rPr>
              <w:t xml:space="preserve">Friday </w:t>
            </w:r>
          </w:p>
          <w:p w:rsidR="004750DB" w:rsidRPr="00D64408" w:rsidRDefault="004750DB">
            <w:pPr>
              <w:rPr>
                <w:bCs/>
                <w:i/>
                <w:color w:val="FF0000"/>
                <w:sz w:val="18"/>
                <w:szCs w:val="18"/>
              </w:rPr>
            </w:pPr>
            <w:r>
              <w:rPr>
                <w:b/>
                <w:bCs/>
                <w:sz w:val="18"/>
                <w:szCs w:val="18"/>
              </w:rPr>
              <w:t>20</w:t>
            </w:r>
            <w:r w:rsidRPr="000E7B82">
              <w:rPr>
                <w:b/>
                <w:bCs/>
                <w:sz w:val="18"/>
                <w:szCs w:val="18"/>
                <w:vertAlign w:val="superscript"/>
              </w:rPr>
              <w:t>th</w:t>
            </w:r>
            <w:r>
              <w:rPr>
                <w:b/>
                <w:bCs/>
                <w:sz w:val="18"/>
                <w:szCs w:val="18"/>
              </w:rPr>
              <w:t xml:space="preserve">  August 2021</w:t>
            </w:r>
          </w:p>
        </w:tc>
        <w:tc>
          <w:tcPr>
            <w:tcW w:w="3261" w:type="dxa"/>
          </w:tcPr>
          <w:p w:rsidR="004750DB" w:rsidRPr="002E4CCE" w:rsidRDefault="004750DB" w:rsidP="004750DB">
            <w:pPr>
              <w:tabs>
                <w:tab w:val="left" w:pos="564"/>
                <w:tab w:val="left" w:pos="2291"/>
                <w:tab w:val="left" w:pos="2433"/>
              </w:tabs>
              <w:rPr>
                <w:bCs/>
                <w:color w:val="000080"/>
                <w:sz w:val="18"/>
                <w:lang w:val="de-DE"/>
              </w:rPr>
            </w:pPr>
            <w:r>
              <w:rPr>
                <w:bCs/>
                <w:color w:val="000080"/>
                <w:sz w:val="18"/>
              </w:rPr>
              <w:t>all Releases</w:t>
            </w:r>
          </w:p>
        </w:tc>
        <w:tc>
          <w:tcPr>
            <w:tcW w:w="4819" w:type="dxa"/>
          </w:tcPr>
          <w:p w:rsidR="004750DB" w:rsidRPr="00273017" w:rsidRDefault="004750DB" w:rsidP="004750DB">
            <w:pPr>
              <w:rPr>
                <w:b/>
                <w:bCs/>
                <w:color w:val="000080"/>
                <w:sz w:val="18"/>
              </w:rPr>
            </w:pPr>
            <w:r>
              <w:rPr>
                <w:bCs/>
                <w:color w:val="000080"/>
                <w:sz w:val="18"/>
              </w:rPr>
              <w:t>See DAD Chair notes provided in advance of the conference call.</w:t>
            </w:r>
          </w:p>
        </w:tc>
      </w:tr>
      <w:tr w:rsidR="004750D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lastRenderedPageBreak/>
              <w:t>Monday</w:t>
            </w:r>
          </w:p>
          <w:p w:rsidR="004750DB" w:rsidRPr="00730CEE" w:rsidRDefault="004750DB">
            <w:pPr>
              <w:rPr>
                <w:b/>
                <w:bCs/>
                <w:sz w:val="18"/>
                <w:szCs w:val="18"/>
              </w:rPr>
            </w:pPr>
            <w:r>
              <w:rPr>
                <w:b/>
                <w:bCs/>
                <w:sz w:val="18"/>
                <w:szCs w:val="18"/>
              </w:rPr>
              <w:t>23</w:t>
            </w:r>
            <w:r w:rsidRPr="000E7B82">
              <w:rPr>
                <w:b/>
                <w:bCs/>
                <w:sz w:val="18"/>
                <w:szCs w:val="18"/>
                <w:vertAlign w:val="superscript"/>
              </w:rPr>
              <w:t>rd</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Pr="002E4CCE" w:rsidRDefault="004750DB" w:rsidP="004750DB">
            <w:pPr>
              <w:tabs>
                <w:tab w:val="left" w:pos="564"/>
                <w:tab w:val="left" w:pos="2291"/>
              </w:tabs>
              <w:rPr>
                <w:bCs/>
                <w:color w:val="000080"/>
                <w:sz w:val="18"/>
                <w:lang w:val="de-DE"/>
              </w:rPr>
            </w:pPr>
            <w:r>
              <w:rPr>
                <w:bCs/>
                <w:color w:val="000080"/>
                <w:sz w:val="18"/>
              </w:rPr>
              <w:t>Revisions/draft revisions</w:t>
            </w:r>
            <w:r w:rsidRPr="00DE7AEC" w:rsidDel="004750DB">
              <w:rPr>
                <w:bCs/>
                <w:color w:val="000080"/>
                <w:sz w:val="18"/>
                <w:lang w:val="de-DE"/>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Pr="00730CEE" w:rsidRDefault="004750DB" w:rsidP="004750DB">
            <w:pPr>
              <w:rPr>
                <w:b/>
                <w:bCs/>
                <w:color w:val="000080"/>
                <w:sz w:val="18"/>
              </w:rPr>
            </w:pPr>
            <w:r>
              <w:rPr>
                <w:bCs/>
                <w:color w:val="000080"/>
                <w:sz w:val="18"/>
              </w:rPr>
              <w:t>See DAD Chair notes provided in advance of the conference call.</w:t>
            </w:r>
          </w:p>
        </w:tc>
      </w:tr>
      <w:tr w:rsidR="004750D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Tuesday</w:t>
            </w:r>
          </w:p>
          <w:p w:rsidR="004750DB" w:rsidRPr="00730CEE" w:rsidRDefault="004750DB">
            <w:pPr>
              <w:rPr>
                <w:b/>
                <w:bCs/>
                <w:sz w:val="18"/>
                <w:szCs w:val="18"/>
              </w:rPr>
            </w:pPr>
            <w:r>
              <w:rPr>
                <w:b/>
                <w:bCs/>
                <w:sz w:val="18"/>
                <w:szCs w:val="18"/>
              </w:rPr>
              <w:t>24</w:t>
            </w:r>
            <w:r w:rsidRPr="00AA6B6A">
              <w:rPr>
                <w:b/>
                <w:bCs/>
                <w:sz w:val="18"/>
                <w:szCs w:val="18"/>
                <w:vertAlign w:val="superscript"/>
              </w:rPr>
              <w:t>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4750DB" w:rsidRPr="000E517C" w:rsidRDefault="004750DB" w:rsidP="004750D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4750DB" w:rsidRPr="00730CEE" w:rsidRDefault="004750DB" w:rsidP="004750DB">
            <w:pPr>
              <w:rPr>
                <w:b/>
                <w:bCs/>
                <w:color w:val="000080"/>
                <w:sz w:val="18"/>
              </w:rPr>
            </w:pPr>
            <w:r>
              <w:rPr>
                <w:bCs/>
                <w:color w:val="000080"/>
                <w:sz w:val="18"/>
              </w:rPr>
              <w:t>See DAD Chair notes provided in advance of the conference call.</w:t>
            </w:r>
          </w:p>
        </w:tc>
      </w:tr>
      <w:tr w:rsidR="004750D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Wednesday</w:t>
            </w:r>
          </w:p>
          <w:p w:rsidR="004750DB" w:rsidRPr="00730CEE" w:rsidRDefault="004750DB">
            <w:pPr>
              <w:rPr>
                <w:b/>
                <w:bCs/>
                <w:sz w:val="18"/>
                <w:szCs w:val="18"/>
              </w:rPr>
            </w:pPr>
            <w:r>
              <w:rPr>
                <w:b/>
                <w:bCs/>
                <w:sz w:val="18"/>
                <w:szCs w:val="18"/>
              </w:rPr>
              <w:t>25</w:t>
            </w:r>
            <w:r w:rsidRPr="00AC1EDE">
              <w:rPr>
                <w:b/>
                <w:bCs/>
                <w:sz w:val="18"/>
                <w:szCs w:val="18"/>
                <w:vertAlign w:val="superscript"/>
              </w:rPr>
              <w:t>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Pr="0031571C" w:rsidRDefault="004750DB" w:rsidP="004750D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Pr="00730CEE" w:rsidRDefault="004750DB" w:rsidP="004750DB">
            <w:pPr>
              <w:rPr>
                <w:b/>
                <w:bCs/>
                <w:color w:val="000080"/>
                <w:sz w:val="18"/>
              </w:rPr>
            </w:pPr>
            <w:r>
              <w:rPr>
                <w:bCs/>
                <w:color w:val="000080"/>
                <w:sz w:val="18"/>
              </w:rPr>
              <w:t>See DAD Chair notes provided in advance of the conference call.</w:t>
            </w:r>
          </w:p>
        </w:tc>
      </w:tr>
      <w:tr w:rsidR="004750D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Thursday</w:t>
            </w:r>
          </w:p>
          <w:p w:rsidR="004750DB" w:rsidRPr="00730CEE" w:rsidRDefault="004750DB">
            <w:pPr>
              <w:rPr>
                <w:b/>
                <w:bCs/>
                <w:sz w:val="18"/>
                <w:szCs w:val="18"/>
              </w:rPr>
            </w:pPr>
            <w:r>
              <w:rPr>
                <w:b/>
                <w:bCs/>
                <w:sz w:val="18"/>
                <w:szCs w:val="18"/>
              </w:rPr>
              <w:t>26</w:t>
            </w:r>
            <w:r w:rsidRPr="00AC1EDE">
              <w:rPr>
                <w:b/>
                <w:bCs/>
                <w:sz w:val="18"/>
                <w:szCs w:val="18"/>
                <w:vertAlign w:val="superscript"/>
              </w:rPr>
              <w: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Default="004750DB" w:rsidP="004750DB">
            <w:pPr>
              <w:jc w:val="both"/>
              <w:rPr>
                <w:bCs/>
                <w:color w:val="000080"/>
                <w:sz w:val="18"/>
              </w:rPr>
            </w:pPr>
            <w:r>
              <w:rPr>
                <w:bCs/>
                <w:color w:val="000080"/>
                <w:sz w:val="18"/>
              </w:rPr>
              <w:t>11 Future Meetings</w:t>
            </w:r>
          </w:p>
          <w:p w:rsidR="004750DB" w:rsidRPr="00730CEE" w:rsidRDefault="004750DB" w:rsidP="004750D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Default="004750DB" w:rsidP="004750DB">
            <w:pPr>
              <w:rPr>
                <w:bCs/>
                <w:color w:val="000080"/>
                <w:sz w:val="18"/>
              </w:rPr>
            </w:pPr>
            <w:r>
              <w:rPr>
                <w:bCs/>
                <w:color w:val="000080"/>
                <w:sz w:val="18"/>
              </w:rPr>
              <w:t>11 Future Meetings.</w:t>
            </w:r>
          </w:p>
          <w:p w:rsidR="004750DB" w:rsidRPr="00404B2D" w:rsidRDefault="004750DB" w:rsidP="004750DB">
            <w:pPr>
              <w:rPr>
                <w:bCs/>
                <w:color w:val="000080"/>
                <w:sz w:val="18"/>
              </w:rPr>
            </w:pPr>
            <w:r>
              <w:rPr>
                <w:bCs/>
                <w:color w:val="000080"/>
                <w:sz w:val="18"/>
              </w:rPr>
              <w:t>See DAD Chair notes provided in advance of the conference call.</w:t>
            </w:r>
          </w:p>
        </w:tc>
      </w:tr>
      <w:tr w:rsidR="004750D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Pr>
                <w:b/>
                <w:bCs/>
                <w:sz w:val="18"/>
                <w:szCs w:val="18"/>
              </w:rPr>
              <w:t>Fri</w:t>
            </w:r>
            <w:r w:rsidRPr="00D64408">
              <w:rPr>
                <w:b/>
                <w:bCs/>
                <w:sz w:val="18"/>
                <w:szCs w:val="18"/>
              </w:rPr>
              <w:t>day</w:t>
            </w:r>
          </w:p>
          <w:p w:rsidR="004750DB" w:rsidRPr="00D64408" w:rsidRDefault="004750DB">
            <w:pPr>
              <w:rPr>
                <w:b/>
                <w:bCs/>
                <w:sz w:val="18"/>
                <w:szCs w:val="18"/>
              </w:rPr>
            </w:pPr>
            <w:r>
              <w:rPr>
                <w:b/>
                <w:bCs/>
                <w:sz w:val="18"/>
                <w:szCs w:val="18"/>
              </w:rPr>
              <w:t>27</w:t>
            </w:r>
            <w:r w:rsidRPr="00AC1EDE">
              <w:rPr>
                <w:b/>
                <w:bCs/>
                <w:sz w:val="18"/>
                <w:szCs w:val="18"/>
                <w:vertAlign w:val="superscript"/>
              </w:rPr>
              <w:t>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Default="004750DB" w:rsidP="004750DB">
            <w:pPr>
              <w:jc w:val="both"/>
              <w:rPr>
                <w:bCs/>
                <w:color w:val="000080"/>
                <w:sz w:val="18"/>
              </w:rPr>
            </w:pPr>
            <w:r>
              <w:rPr>
                <w:bCs/>
                <w:color w:val="000080"/>
                <w:sz w:val="18"/>
              </w:rPr>
              <w:t>Preparation of final version, editorial corrections, final discussions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Pr="00730CEE" w:rsidRDefault="004750DB" w:rsidP="004750DB">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sidR="003D50B9">
        <w:rPr>
          <w:rFonts w:ascii="Arial" w:hAnsi="Arial" w:cs="Arial"/>
          <w:color w:val="000000" w:themeColor="text1"/>
          <w:sz w:val="20"/>
          <w:szCs w:val="20"/>
        </w:rPr>
        <w:t>9</w:t>
      </w:r>
      <w:r w:rsidR="003D50B9" w:rsidRPr="003D50B9">
        <w:rPr>
          <w:rFonts w:ascii="Arial" w:hAnsi="Arial" w:cs="Arial"/>
          <w:color w:val="000000" w:themeColor="text1"/>
          <w:sz w:val="20"/>
          <w:szCs w:val="20"/>
          <w:vertAlign w:val="superscript"/>
        </w:rPr>
        <w:t>th</w:t>
      </w:r>
      <w:r w:rsidR="003D50B9">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2021 17:00 UTC.</w:t>
      </w:r>
    </w:p>
    <w:p w:rsidR="004750DB"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sidR="003D50B9">
        <w:rPr>
          <w:rFonts w:ascii="Arial" w:hAnsi="Arial" w:cs="Arial"/>
          <w:color w:val="000000" w:themeColor="text1"/>
          <w:sz w:val="20"/>
          <w:szCs w:val="20"/>
        </w:rPr>
        <w:t>10</w:t>
      </w:r>
      <w:r w:rsidR="003D50B9" w:rsidRPr="003D50B9">
        <w:rPr>
          <w:rFonts w:ascii="Arial" w:hAnsi="Arial" w:cs="Arial"/>
          <w:color w:val="000000" w:themeColor="text1"/>
          <w:sz w:val="20"/>
          <w:szCs w:val="20"/>
          <w:vertAlign w:val="superscript"/>
        </w:rPr>
        <w:t>th</w:t>
      </w:r>
      <w:bookmarkStart w:id="4" w:name="_GoBack"/>
      <w:bookmarkEnd w:id="4"/>
      <w:r w:rsidR="003D50B9">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2021 and time schedule.</w:t>
      </w:r>
    </w:p>
    <w:p w:rsidR="004750DB" w:rsidRPr="001E2BA8" w:rsidRDefault="004750DB" w:rsidP="004750DB">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16</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rsidRPr="005925A6">
        <w:t>August</w:t>
      </w:r>
      <w:r w:rsidRPr="001E2BA8">
        <w:rPr>
          <w:rFonts w:ascii="Arial" w:hAnsi="Arial" w:cs="Arial"/>
          <w:color w:val="000000" w:themeColor="text1"/>
          <w:sz w:val="20"/>
          <w:szCs w:val="20"/>
        </w:rPr>
        <w:t xml:space="preserve"> 2021 evening.</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2021.</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26</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2021 17:00 UTC.</w:t>
      </w:r>
    </w:p>
    <w:p w:rsidR="004750DB" w:rsidRPr="001E2BA8" w:rsidRDefault="004750DB" w:rsidP="004750DB">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27</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2021 </w:t>
      </w:r>
      <w:r w:rsidRPr="001E2BA8">
        <w:rPr>
          <w:rFonts w:ascii="Arial" w:hAnsi="Arial" w:cs="Arial"/>
          <w:sz w:val="20"/>
          <w:szCs w:val="20"/>
        </w:rPr>
        <w:t xml:space="preserve">15:00 UTC close of the meeting. </w:t>
      </w:r>
    </w:p>
    <w:p w:rsidR="004750DB" w:rsidRPr="001E2BA8" w:rsidRDefault="004750DB" w:rsidP="004750DB">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pPr>
        <w:pStyle w:val="BodyText"/>
        <w:ind w:left="1440"/>
        <w:rPr>
          <w:b w:val="0"/>
          <w:bCs w:val="0"/>
          <w:color w:val="000000" w:themeColor="text1"/>
          <w:lang w:eastAsia="ja-JP"/>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B76" w:rsidRDefault="00463B76" w:rsidP="00E77DB5">
      <w:r>
        <w:separator/>
      </w:r>
    </w:p>
  </w:endnote>
  <w:endnote w:type="continuationSeparator" w:id="0">
    <w:p w:rsidR="00463B76" w:rsidRDefault="00463B76"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B76" w:rsidRDefault="00463B76" w:rsidP="00E77DB5">
      <w:r>
        <w:separator/>
      </w:r>
    </w:p>
  </w:footnote>
  <w:footnote w:type="continuationSeparator" w:id="0">
    <w:p w:rsidR="00463B76" w:rsidRDefault="00463B76"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8pt;height:74.1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80"/>
        </w:tabs>
        <w:ind w:left="5680" w:hanging="576"/>
      </w:pPr>
      <w:rPr>
        <w:rFonts w:cs="Times New Roman"/>
      </w:rPr>
    </w:lvl>
    <w:lvl w:ilvl="2">
      <w:start w:val="1"/>
      <w:numFmt w:val="decimal"/>
      <w:pStyle w:val="Heading3"/>
      <w:lvlText w:val="%1.%2.%3"/>
      <w:lvlJc w:val="left"/>
      <w:pPr>
        <w:tabs>
          <w:tab w:val="num" w:pos="4406"/>
        </w:tabs>
        <w:ind w:left="440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5680"/>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4406"/>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24794-7E61-4AB1-8474-BE1880215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1300</Words>
  <Characters>7416</Characters>
  <Application>Microsoft Office Word</Application>
  <DocSecurity>0</DocSecurity>
  <Lines>61</Lines>
  <Paragraphs>17</Paragraphs>
  <ScaleCrop>false</ScaleCrop>
  <Company/>
  <LinksUpToDate>false</LinksUpToDate>
  <CharactersWithSpaces>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2021-06-18T06:46:00Z</dcterms:created>
  <dcterms:modified xsi:type="dcterms:W3CDTF">2021-06-18T08:23:00Z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(2)aXmbX+KPy/iQJUBAHzJq2fLmfRj6cdlJXE8mwfu94xdLx8jJ45dpUpuOabqQ8XfY6tHqwOUC
C+Z7eoeDASfU3tMrv34C+NVejOGxpLTgIdGKCRbyfkNfRnU+nma6nV8HbOpfx9hc3Mfl4r8T
CHfi7YT8qLidB604O2GaYmSt/hiPa893Koii0mXRW3VLA3DZtgg1METlS6QmDXemuX1InKtI
69tktEEec4nOSJIo0u</vt:lpwstr>
  </property>
  <property fmtid="{D5CDD505-2E9C-101B-9397-08002B2CF9AE}" pid="3" name="_2015_ms_pID_7253431">
    <vt:lpwstr>CoPSoLoBHBwlAGEqqy2TKvOcCLdsW/XUzXRv2gABzLndQNIaA0fM/M
u1e4WOoDQZ/WcK+TUFokqH/DFyY9P/npjvSZM61hDp/d3P99trG8I31h94icFMODMH9c40RR
7qwxC+B5GkwI5HUqQxiSdeF5uqjRLjaZF72jbDsHFTmJW+LsJlF4wyhCCx8uDEWsHGTqlYnF
AHyZ2MchjQqOcgyL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1624004490</vt:lpwstr>
  </property>
</Properties>
</file>